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EBF8F" w14:textId="77777777" w:rsidR="00E01E46" w:rsidRPr="00462152" w:rsidRDefault="00E01E46" w:rsidP="00A21388">
      <w:pPr>
        <w:suppressAutoHyphens/>
        <w:jc w:val="right"/>
        <w:rPr>
          <w:rFonts w:ascii="Calibri" w:hAnsi="Calibri" w:cs="Arial"/>
          <w:sz w:val="22"/>
          <w:szCs w:val="22"/>
          <w:lang w:eastAsia="zh-CN"/>
        </w:rPr>
      </w:pPr>
      <w:r w:rsidRPr="00462152">
        <w:rPr>
          <w:rFonts w:ascii="Calibri" w:hAnsi="Calibri" w:cs="Arial"/>
          <w:sz w:val="22"/>
          <w:szCs w:val="22"/>
          <w:lang w:eastAsia="zh-CN"/>
        </w:rPr>
        <w:t>…....................................</w:t>
      </w:r>
      <w:r>
        <w:rPr>
          <w:rFonts w:ascii="Calibri" w:hAnsi="Calibri" w:cs="Arial"/>
          <w:sz w:val="22"/>
          <w:szCs w:val="22"/>
          <w:lang w:eastAsia="zh-CN"/>
        </w:rPr>
        <w:t>........</w:t>
      </w:r>
      <w:r w:rsidRPr="00462152">
        <w:rPr>
          <w:rFonts w:ascii="Calibri" w:hAnsi="Calibri" w:cs="Arial"/>
          <w:sz w:val="22"/>
          <w:szCs w:val="22"/>
          <w:lang w:eastAsia="zh-CN"/>
        </w:rPr>
        <w:t>dnia …..................</w:t>
      </w:r>
      <w:r>
        <w:rPr>
          <w:rFonts w:ascii="Calibri" w:hAnsi="Calibri" w:cs="Arial"/>
          <w:sz w:val="22"/>
          <w:szCs w:val="22"/>
          <w:lang w:eastAsia="zh-CN"/>
        </w:rPr>
        <w:t>...........</w:t>
      </w:r>
      <w:r w:rsidRPr="00462152">
        <w:rPr>
          <w:rFonts w:ascii="Calibri" w:hAnsi="Calibri" w:cs="Arial"/>
          <w:sz w:val="22"/>
          <w:szCs w:val="22"/>
          <w:lang w:eastAsia="zh-CN"/>
        </w:rPr>
        <w:t xml:space="preserve">. </w:t>
      </w:r>
    </w:p>
    <w:p w14:paraId="6C17C41D" w14:textId="77777777" w:rsidR="00E01E46" w:rsidRPr="00462152" w:rsidRDefault="00E01E46" w:rsidP="00E01E46">
      <w:pPr>
        <w:suppressAutoHyphens/>
        <w:ind w:left="5670"/>
        <w:jc w:val="both"/>
        <w:rPr>
          <w:sz w:val="16"/>
          <w:szCs w:val="16"/>
          <w:lang w:eastAsia="zh-CN"/>
        </w:rPr>
      </w:pPr>
      <w:r w:rsidRPr="00462152">
        <w:rPr>
          <w:rFonts w:ascii="Calibri" w:hAnsi="Calibri" w:cs="Arial"/>
          <w:sz w:val="16"/>
          <w:szCs w:val="16"/>
          <w:lang w:eastAsia="zh-CN"/>
        </w:rPr>
        <w:t xml:space="preserve">/miejscowość/                              </w:t>
      </w:r>
    </w:p>
    <w:p w14:paraId="1F09BB2B" w14:textId="5C3ECCC5" w:rsidR="00CF71C4" w:rsidRPr="00A21388" w:rsidRDefault="00E01E46" w:rsidP="00A21388">
      <w:pPr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OŚ</w:t>
      </w:r>
      <w:r w:rsidRPr="00462152">
        <w:rPr>
          <w:rFonts w:ascii="Calibri" w:hAnsi="Calibri" w:cs="Arial"/>
          <w:b/>
          <w:sz w:val="22"/>
          <w:szCs w:val="22"/>
        </w:rPr>
        <w:t>WIADCZENIE</w:t>
      </w:r>
      <w:r w:rsidRPr="00462152">
        <w:rPr>
          <w:rFonts w:ascii="Calibri" w:hAnsi="Calibri" w:cs="Arial"/>
          <w:b/>
          <w:sz w:val="22"/>
          <w:szCs w:val="22"/>
          <w:vertAlign w:val="superscript"/>
        </w:rPr>
        <w:footnoteReference w:id="1"/>
      </w:r>
      <w:r w:rsidRPr="00462152">
        <w:rPr>
          <w:rFonts w:ascii="Calibri" w:hAnsi="Calibri" w:cs="Arial"/>
          <w:b/>
          <w:sz w:val="22"/>
          <w:szCs w:val="22"/>
        </w:rPr>
        <w:t xml:space="preserve"> </w:t>
      </w:r>
      <w:r w:rsidRPr="00462152">
        <w:rPr>
          <w:rFonts w:ascii="Calibri" w:hAnsi="Calibri" w:cs="Arial"/>
          <w:b/>
          <w:sz w:val="22"/>
          <w:szCs w:val="22"/>
        </w:rPr>
        <w:br/>
      </w:r>
      <w:bookmarkStart w:id="2" w:name="_Hlk102731168"/>
      <w:r w:rsidR="00871CCA" w:rsidRPr="00A21388">
        <w:rPr>
          <w:rFonts w:asciiTheme="minorHAnsi" w:hAnsiTheme="minorHAnsi" w:cstheme="minorHAnsi"/>
          <w:b/>
          <w:bCs/>
          <w:sz w:val="22"/>
          <w:szCs w:val="22"/>
        </w:rPr>
        <w:t xml:space="preserve">na okoliczność braku podstaw </w:t>
      </w:r>
      <w:r w:rsidR="00CF71C4" w:rsidRPr="00A21388">
        <w:rPr>
          <w:rFonts w:asciiTheme="minorHAnsi" w:hAnsiTheme="minorHAnsi" w:cstheme="minorHAnsi"/>
          <w:b/>
          <w:sz w:val="22"/>
          <w:szCs w:val="22"/>
        </w:rPr>
        <w:t xml:space="preserve">wykluczenia na podstawie (z przyczyn wskazanych w) </w:t>
      </w:r>
      <w:r w:rsidR="00A21388" w:rsidRPr="00A21388">
        <w:rPr>
          <w:rFonts w:asciiTheme="minorHAnsi" w:hAnsiTheme="minorHAnsi" w:cstheme="minorHAnsi"/>
          <w:b/>
          <w:sz w:val="22"/>
          <w:szCs w:val="22"/>
        </w:rPr>
        <w:br/>
      </w:r>
      <w:r w:rsidR="00CF71C4" w:rsidRPr="00A21388">
        <w:rPr>
          <w:rFonts w:asciiTheme="minorHAnsi" w:hAnsiTheme="minorHAnsi" w:cstheme="minorHAnsi"/>
          <w:b/>
          <w:sz w:val="22"/>
          <w:szCs w:val="22"/>
        </w:rPr>
        <w:t xml:space="preserve">art. 7 ust. 1 ustawy z dnia 13.04.2022 r. o szczególnych rozwiązaniach w zakresie przeciwdziałania wspieraniu agresji na Ukrainę oraz służących ochronie bezpieczeństwa narodowego </w:t>
      </w:r>
      <w:r w:rsidR="00A21388" w:rsidRPr="00A21388">
        <w:rPr>
          <w:rFonts w:asciiTheme="minorHAnsi" w:hAnsiTheme="minorHAnsi" w:cstheme="minorHAnsi"/>
          <w:b/>
          <w:sz w:val="22"/>
          <w:szCs w:val="22"/>
        </w:rPr>
        <w:br/>
      </w:r>
      <w:r w:rsidR="00CF71C4" w:rsidRPr="00A21388">
        <w:rPr>
          <w:rFonts w:asciiTheme="minorHAnsi" w:hAnsiTheme="minorHAnsi" w:cstheme="minorHAnsi"/>
          <w:b/>
          <w:sz w:val="22"/>
          <w:szCs w:val="22"/>
        </w:rPr>
        <w:t>(</w:t>
      </w:r>
      <w:r w:rsidR="00500671" w:rsidRPr="00500671">
        <w:rPr>
          <w:rFonts w:ascii="Calibri" w:hAnsi="Calibri" w:cs="Arial"/>
          <w:b/>
          <w:bCs/>
          <w:sz w:val="22"/>
          <w:szCs w:val="22"/>
        </w:rPr>
        <w:t>Dz. U. 2024 poz. 507 ze zm.</w:t>
      </w:r>
      <w:r w:rsidR="00CF71C4" w:rsidRPr="00500671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bookmarkEnd w:id="2"/>
    <w:p w14:paraId="64198AE0" w14:textId="77777777" w:rsidR="00A21388" w:rsidRDefault="00871CCA" w:rsidP="00A21388">
      <w:pPr>
        <w:spacing w:before="2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</w:t>
      </w:r>
      <w:r w:rsidRPr="00462152">
        <w:rPr>
          <w:rFonts w:ascii="Calibri" w:hAnsi="Calibri" w:cs="Arial"/>
          <w:sz w:val="22"/>
          <w:szCs w:val="22"/>
        </w:rPr>
        <w:t>eprezentując wskazanego niżej Wykonawcę:</w:t>
      </w:r>
    </w:p>
    <w:p w14:paraId="557AF908" w14:textId="0AB243D2" w:rsidR="00871CCA" w:rsidRPr="005A28D5" w:rsidRDefault="005A28D5" w:rsidP="00A21388">
      <w:pPr>
        <w:jc w:val="both"/>
        <w:rPr>
          <w:rFonts w:ascii="Calibri" w:hAnsi="Calibri" w:cs="Calibri"/>
          <w:color w:val="FF0000"/>
          <w:sz w:val="16"/>
          <w:szCs w:val="16"/>
          <w:lang w:eastAsia="zh-CN"/>
        </w:rPr>
      </w:pPr>
      <w:r>
        <w:rPr>
          <w:rFonts w:ascii="Calibri" w:hAnsi="Calibri" w:cs="Arial"/>
          <w:sz w:val="16"/>
          <w:szCs w:val="16"/>
        </w:rPr>
        <w:t>/</w:t>
      </w:r>
      <w:r w:rsidR="00871CCA" w:rsidRPr="005A28D5">
        <w:rPr>
          <w:rFonts w:ascii="Calibri" w:hAnsi="Calibri" w:cs="Arial"/>
          <w:sz w:val="16"/>
          <w:szCs w:val="16"/>
        </w:rPr>
        <w:t>Nazwa (firma)/imię i nazwisko Wykonawcy</w:t>
      </w:r>
      <w:r>
        <w:rPr>
          <w:rFonts w:ascii="Calibri" w:hAnsi="Calibri" w:cs="Arial"/>
          <w:sz w:val="16"/>
          <w:szCs w:val="16"/>
        </w:rPr>
        <w:t>/</w:t>
      </w:r>
      <w:r w:rsidR="00871CCA" w:rsidRPr="005A28D5">
        <w:rPr>
          <w:rFonts w:ascii="Calibri" w:hAnsi="Calibri" w:cs="Arial"/>
          <w:sz w:val="16"/>
          <w:szCs w:val="16"/>
        </w:rPr>
        <w:t xml:space="preserve">: </w:t>
      </w:r>
    </w:p>
    <w:p w14:paraId="69B09440" w14:textId="77777777" w:rsidR="00871CCA" w:rsidRPr="00462152" w:rsidRDefault="00871CCA" w:rsidP="00871CCA">
      <w:pPr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462152">
        <w:rPr>
          <w:rFonts w:ascii="Calibri" w:hAnsi="Calibri" w:cs="Arial"/>
          <w:sz w:val="22"/>
          <w:szCs w:val="22"/>
        </w:rPr>
        <w:t>...........................................................................</w:t>
      </w:r>
    </w:p>
    <w:p w14:paraId="36344E1E" w14:textId="77777777" w:rsidR="00871CCA" w:rsidRPr="00462152" w:rsidRDefault="00871CCA" w:rsidP="00871CCA">
      <w:pPr>
        <w:spacing w:before="120" w:after="120" w:line="360" w:lineRule="auto"/>
        <w:jc w:val="both"/>
        <w:rPr>
          <w:rFonts w:ascii="Calibri" w:hAnsi="Calibri" w:cs="Arial"/>
          <w:sz w:val="22"/>
          <w:szCs w:val="22"/>
        </w:rPr>
      </w:pPr>
      <w:r w:rsidRPr="00462152">
        <w:rPr>
          <w:rFonts w:ascii="Calibri" w:hAnsi="Calibri" w:cs="Arial"/>
          <w:sz w:val="22"/>
          <w:szCs w:val="22"/>
        </w:rPr>
        <w:t>...........................................................................,</w:t>
      </w:r>
    </w:p>
    <w:p w14:paraId="2377D30E" w14:textId="10DC7F6D" w:rsidR="00C859C0" w:rsidRPr="00C859C0" w:rsidRDefault="00871CCA" w:rsidP="005A28D5">
      <w:pPr>
        <w:spacing w:before="24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859C0">
        <w:rPr>
          <w:rFonts w:asciiTheme="minorHAnsi" w:hAnsiTheme="minorHAnsi" w:cstheme="minorHAnsi"/>
          <w:sz w:val="22"/>
          <w:szCs w:val="22"/>
        </w:rPr>
        <w:t xml:space="preserve">Oświadczam/my, że Wykonawca </w:t>
      </w:r>
      <w:r w:rsidR="005A28D5">
        <w:rPr>
          <w:rFonts w:asciiTheme="minorHAnsi" w:hAnsiTheme="minorHAnsi" w:cstheme="minorHAnsi"/>
          <w:sz w:val="22"/>
          <w:szCs w:val="22"/>
        </w:rPr>
        <w:t xml:space="preserve">jak wyżej </w:t>
      </w:r>
      <w:r w:rsidR="00C859C0">
        <w:rPr>
          <w:rFonts w:asciiTheme="minorHAnsi" w:hAnsiTheme="minorHAnsi" w:cstheme="minorHAnsi"/>
          <w:sz w:val="22"/>
          <w:szCs w:val="22"/>
        </w:rPr>
        <w:t xml:space="preserve">(dalej zwany „Wykonawcą”) </w:t>
      </w:r>
      <w:r w:rsidRPr="00C859C0">
        <w:rPr>
          <w:rFonts w:asciiTheme="minorHAnsi" w:hAnsiTheme="minorHAnsi" w:cstheme="minorHAnsi"/>
          <w:sz w:val="22"/>
          <w:szCs w:val="22"/>
        </w:rPr>
        <w:t xml:space="preserve">nie </w:t>
      </w:r>
      <w:r w:rsidR="00C859C0" w:rsidRPr="00C859C0">
        <w:rPr>
          <w:rFonts w:asciiTheme="minorHAnsi" w:hAnsiTheme="minorHAnsi" w:cstheme="minorHAnsi"/>
          <w:sz w:val="22"/>
          <w:szCs w:val="22"/>
        </w:rPr>
        <w:t xml:space="preserve">podlega wykluczeniu </w:t>
      </w:r>
      <w:r w:rsidR="005A28D5">
        <w:rPr>
          <w:rFonts w:asciiTheme="minorHAnsi" w:hAnsiTheme="minorHAnsi" w:cstheme="minorHAnsi"/>
          <w:sz w:val="22"/>
          <w:szCs w:val="22"/>
        </w:rPr>
        <w:br/>
      </w:r>
      <w:r w:rsidR="00C859C0" w:rsidRPr="00C859C0">
        <w:rPr>
          <w:rFonts w:asciiTheme="minorHAnsi" w:hAnsiTheme="minorHAnsi" w:cstheme="minorHAnsi"/>
          <w:sz w:val="22"/>
          <w:szCs w:val="22"/>
        </w:rPr>
        <w:t xml:space="preserve">z udziału w postępowaniu o zamówienie publiczne na podstawie </w:t>
      </w:r>
      <w:r w:rsidR="00A21388">
        <w:rPr>
          <w:rFonts w:asciiTheme="minorHAnsi" w:hAnsiTheme="minorHAnsi" w:cstheme="minorHAnsi"/>
          <w:sz w:val="22"/>
          <w:szCs w:val="22"/>
        </w:rPr>
        <w:t xml:space="preserve">(nie zachodzą w stosunku do niego przesłanki wykluczenia z postępowania na podstawie) </w:t>
      </w:r>
      <w:r w:rsidR="00C859C0" w:rsidRPr="00C859C0">
        <w:rPr>
          <w:rFonts w:asciiTheme="minorHAnsi" w:hAnsiTheme="minorHAnsi" w:cstheme="minorHAnsi"/>
          <w:sz w:val="22"/>
          <w:szCs w:val="22"/>
        </w:rPr>
        <w:t xml:space="preserve">art. 7 ust. 1 pkt 1 – 3 ustawy </w:t>
      </w:r>
      <w:r w:rsidR="005A28D5">
        <w:rPr>
          <w:rFonts w:asciiTheme="minorHAnsi" w:hAnsiTheme="minorHAnsi" w:cstheme="minorHAnsi"/>
          <w:sz w:val="22"/>
          <w:szCs w:val="22"/>
        </w:rPr>
        <w:br/>
      </w:r>
      <w:r w:rsidR="00C859C0" w:rsidRPr="00C859C0">
        <w:rPr>
          <w:rFonts w:asciiTheme="minorHAnsi" w:hAnsiTheme="minorHAnsi" w:cstheme="minorHAnsi"/>
          <w:sz w:val="22"/>
          <w:szCs w:val="22"/>
        </w:rPr>
        <w:t xml:space="preserve">z dnia 13.04.2022 r. o szczególnych rozwiązaniach w zakresie przeciwdziałania wspieraniu agresji </w:t>
      </w:r>
      <w:r w:rsidR="005A28D5">
        <w:rPr>
          <w:rFonts w:asciiTheme="minorHAnsi" w:hAnsiTheme="minorHAnsi" w:cstheme="minorHAnsi"/>
          <w:sz w:val="22"/>
          <w:szCs w:val="22"/>
        </w:rPr>
        <w:br/>
      </w:r>
      <w:r w:rsidR="00C859C0" w:rsidRPr="00C859C0">
        <w:rPr>
          <w:rFonts w:asciiTheme="minorHAnsi" w:hAnsiTheme="minorHAnsi" w:cstheme="minorHAnsi"/>
          <w:sz w:val="22"/>
          <w:szCs w:val="22"/>
        </w:rPr>
        <w:t>na Ukrainę oraz służących ochronie bezpieczeństwa narodowego (</w:t>
      </w:r>
      <w:r w:rsidR="0045211F" w:rsidRPr="0045211F">
        <w:rPr>
          <w:rFonts w:ascii="Calibri" w:hAnsi="Calibri"/>
          <w:sz w:val="22"/>
          <w:szCs w:val="22"/>
        </w:rPr>
        <w:t>Dz. U. 2024 poz. 507 ze zm</w:t>
      </w:r>
      <w:r w:rsidR="006E6DB5">
        <w:rPr>
          <w:rFonts w:asciiTheme="minorHAnsi" w:hAnsiTheme="minorHAnsi" w:cstheme="minorHAnsi"/>
          <w:sz w:val="22"/>
          <w:szCs w:val="22"/>
        </w:rPr>
        <w:t>.</w:t>
      </w:r>
      <w:r w:rsidR="00C859C0" w:rsidRPr="00C859C0">
        <w:rPr>
          <w:rFonts w:asciiTheme="minorHAnsi" w:hAnsiTheme="minorHAnsi" w:cstheme="minorHAnsi"/>
          <w:sz w:val="22"/>
          <w:szCs w:val="22"/>
        </w:rPr>
        <w:t>) - zwaną dalej w skrócie jako „</w:t>
      </w:r>
      <w:r w:rsidR="00C859C0" w:rsidRPr="00C859C0">
        <w:rPr>
          <w:rFonts w:asciiTheme="minorHAnsi" w:hAnsiTheme="minorHAnsi" w:cstheme="minorHAnsi"/>
          <w:b/>
          <w:bCs/>
          <w:i/>
          <w:iCs/>
          <w:sz w:val="22"/>
          <w:szCs w:val="22"/>
        </w:rPr>
        <w:t>ustawa o przeciwdziałaniu wspieraniu agresji na Ukrainę</w:t>
      </w:r>
      <w:r w:rsidR="00C859C0" w:rsidRPr="00C859C0">
        <w:rPr>
          <w:rFonts w:asciiTheme="minorHAnsi" w:hAnsiTheme="minorHAnsi" w:cstheme="minorHAnsi"/>
          <w:sz w:val="22"/>
          <w:szCs w:val="22"/>
        </w:rPr>
        <w:t>”, tj.:</w:t>
      </w:r>
    </w:p>
    <w:p w14:paraId="46E87E47" w14:textId="132205DA" w:rsidR="00C859C0" w:rsidRPr="00C859C0" w:rsidRDefault="00C859C0" w:rsidP="00A21388">
      <w:pPr>
        <w:numPr>
          <w:ilvl w:val="3"/>
          <w:numId w:val="4"/>
        </w:numPr>
        <w:suppressAutoHyphens/>
        <w:spacing w:before="120" w:line="360" w:lineRule="auto"/>
        <w:ind w:left="709" w:hanging="425"/>
        <w:jc w:val="both"/>
        <w:rPr>
          <w:rFonts w:asciiTheme="minorHAnsi" w:hAnsiTheme="minorHAnsi" w:cstheme="minorHAnsi"/>
          <w:color w:val="00B05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nie jest wymieniony</w:t>
      </w:r>
      <w:r w:rsidRPr="00C859C0">
        <w:rPr>
          <w:rFonts w:asciiTheme="minorHAnsi" w:hAnsiTheme="minorHAnsi" w:cstheme="minorHAnsi"/>
          <w:sz w:val="22"/>
          <w:szCs w:val="22"/>
        </w:rPr>
        <w:t xml:space="preserve"> w wykazach określonych w rozporządzenia Rady (WE) </w:t>
      </w:r>
      <w:r w:rsidR="00A21388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 xml:space="preserve">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C859C0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C859C0">
        <w:rPr>
          <w:rFonts w:asciiTheme="minorHAnsi" w:hAnsiTheme="minorHAnsi" w:cstheme="minorHAnsi"/>
          <w:sz w:val="22"/>
          <w:szCs w:val="22"/>
        </w:rPr>
        <w:t>. zm.), zwanego dalej „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Rozporządzeniem 765/2006</w:t>
      </w:r>
      <w:r w:rsidRPr="00C859C0">
        <w:rPr>
          <w:rFonts w:asciiTheme="minorHAnsi" w:hAnsiTheme="minorHAnsi" w:cstheme="minorHAnsi"/>
          <w:sz w:val="22"/>
          <w:szCs w:val="22"/>
        </w:rPr>
        <w:t xml:space="preserve">” i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C859C0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C859C0">
        <w:rPr>
          <w:rFonts w:asciiTheme="minorHAnsi" w:hAnsiTheme="minorHAnsi" w:cstheme="minorHAnsi"/>
          <w:sz w:val="22"/>
          <w:szCs w:val="22"/>
        </w:rPr>
        <w:t>. zm.), zwanego dalej „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Rozporządzeniem 269/2014</w:t>
      </w:r>
      <w:r w:rsidRPr="00C859C0">
        <w:rPr>
          <w:rFonts w:asciiTheme="minorHAnsi" w:hAnsiTheme="minorHAnsi" w:cstheme="minorHAnsi"/>
          <w:sz w:val="22"/>
          <w:szCs w:val="22"/>
        </w:rPr>
        <w:t>”;</w:t>
      </w:r>
    </w:p>
    <w:p w14:paraId="60413A7D" w14:textId="1ABE1ACF" w:rsidR="00C859C0" w:rsidRPr="00C859C0" w:rsidRDefault="00C859C0" w:rsidP="00A21388">
      <w:pPr>
        <w:numPr>
          <w:ilvl w:val="3"/>
          <w:numId w:val="4"/>
        </w:numPr>
        <w:suppressAutoHyphens/>
        <w:spacing w:before="120" w:line="360" w:lineRule="auto"/>
        <w:ind w:left="709" w:hanging="425"/>
        <w:jc w:val="both"/>
        <w:rPr>
          <w:rFonts w:asciiTheme="minorHAnsi" w:hAnsiTheme="minorHAnsi" w:cstheme="minorHAnsi"/>
          <w:color w:val="00B050"/>
          <w:sz w:val="22"/>
          <w:szCs w:val="22"/>
        </w:rPr>
      </w:pPr>
      <w:r w:rsidRPr="00C859C0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 xml:space="preserve">ykonawca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nie jest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wpisany </w:t>
      </w:r>
      <w:r w:rsidRPr="00C859C0">
        <w:rPr>
          <w:rFonts w:asciiTheme="minorHAnsi" w:hAnsiTheme="minorHAnsi" w:cstheme="minorHAnsi"/>
          <w:sz w:val="22"/>
          <w:szCs w:val="22"/>
        </w:rPr>
        <w:t>na listę, o której mowa w art. 2 ustawy o przeciwdziałaniu wspieraniu agresji na Ukrainę - zwana dalej „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Listą”</w:t>
      </w:r>
      <w:r w:rsidRPr="00C859C0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C859C0">
        <w:rPr>
          <w:rFonts w:asciiTheme="minorHAnsi" w:hAnsiTheme="minorHAnsi" w:cstheme="minorHAnsi"/>
          <w:sz w:val="22"/>
          <w:szCs w:val="22"/>
        </w:rPr>
        <w:t xml:space="preserve"> - rozstrzygającej o zastosowaniu środka, </w:t>
      </w:r>
      <w:r w:rsidR="00301311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 xml:space="preserve">o którym mowa w art. 1 pkt 3 wyżej wskazanej ustawy o przeciwdziałaniu wspieraniu agresji na Ukrainę; </w:t>
      </w:r>
    </w:p>
    <w:p w14:paraId="416DBF4D" w14:textId="61346D7B" w:rsidR="00C859C0" w:rsidRPr="00FF3069" w:rsidRDefault="00C859C0" w:rsidP="00A21388">
      <w:pPr>
        <w:numPr>
          <w:ilvl w:val="3"/>
          <w:numId w:val="4"/>
        </w:numPr>
        <w:suppressAutoHyphens/>
        <w:spacing w:before="120" w:line="360" w:lineRule="auto"/>
        <w:ind w:left="709" w:hanging="425"/>
        <w:jc w:val="both"/>
        <w:rPr>
          <w:rFonts w:asciiTheme="minorHAnsi" w:hAnsiTheme="minorHAnsi" w:cstheme="minorHAnsi"/>
          <w:strike/>
          <w:color w:val="FF0000"/>
          <w:sz w:val="22"/>
          <w:szCs w:val="22"/>
        </w:rPr>
      </w:pPr>
      <w:bookmarkStart w:id="3" w:name="_Hlk101640650"/>
      <w:r w:rsidRPr="00C859C0">
        <w:rPr>
          <w:rFonts w:asciiTheme="minorHAnsi" w:hAnsiTheme="minorHAnsi" w:cstheme="minorHAnsi"/>
          <w:sz w:val="22"/>
          <w:szCs w:val="22"/>
        </w:rPr>
        <w:lastRenderedPageBreak/>
        <w:t xml:space="preserve">W odniesieniu do </w:t>
      </w:r>
      <w:r>
        <w:rPr>
          <w:rFonts w:asciiTheme="minorHAnsi" w:hAnsiTheme="minorHAnsi" w:cstheme="minorHAnsi"/>
          <w:sz w:val="22"/>
          <w:szCs w:val="22"/>
        </w:rPr>
        <w:t>Wykonawcy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3"/>
      <w:r w:rsidRPr="00C859C0">
        <w:rPr>
          <w:rFonts w:asciiTheme="minorHAnsi" w:hAnsiTheme="minorHAnsi" w:cstheme="minorHAnsi"/>
          <w:b/>
          <w:bCs/>
          <w:sz w:val="22"/>
          <w:szCs w:val="22"/>
        </w:rPr>
        <w:t>żadna z osób</w:t>
      </w:r>
      <w:r w:rsidRPr="00C859C0">
        <w:rPr>
          <w:rFonts w:asciiTheme="minorHAnsi" w:hAnsiTheme="minorHAnsi" w:cstheme="minorHAnsi"/>
          <w:sz w:val="22"/>
          <w:szCs w:val="22"/>
        </w:rPr>
        <w:t xml:space="preserve">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wymienionych</w:t>
      </w:r>
      <w:r w:rsidRPr="00C859C0">
        <w:rPr>
          <w:rFonts w:asciiTheme="minorHAnsi" w:hAnsiTheme="minorHAnsi" w:cstheme="minorHAnsi"/>
          <w:sz w:val="22"/>
          <w:szCs w:val="22"/>
        </w:rPr>
        <w:t xml:space="preserve"> w wykazach określonych </w:t>
      </w:r>
      <w:r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>w rozporządzeniach Rady (WE), o których mowa w pkt 1) powyżej (Rozporządzeniu 765/2006 i Rozporządzeniu 269/2014)</w:t>
      </w:r>
      <w:r w:rsidRPr="00C859C0">
        <w:rPr>
          <w:rFonts w:asciiTheme="minorHAnsi" w:hAnsiTheme="minorHAnsi" w:cstheme="minorHAnsi"/>
          <w:color w:val="00B050"/>
          <w:sz w:val="22"/>
          <w:szCs w:val="22"/>
        </w:rPr>
        <w:t xml:space="preserve"> -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nie jest</w:t>
      </w:r>
      <w:r w:rsidRPr="00C859C0">
        <w:rPr>
          <w:rFonts w:asciiTheme="minorHAnsi" w:hAnsiTheme="minorHAnsi" w:cstheme="minorHAnsi"/>
          <w:sz w:val="22"/>
          <w:szCs w:val="22"/>
        </w:rPr>
        <w:t xml:space="preserve"> beneficjentem rzeczywistym w rozumieniu ustawy z dnia 1 marca 2018 r. o przeciwdziałaniu praniu pieniędzy oraz finansowaniu terroryzmu </w:t>
      </w:r>
      <w:r w:rsidR="00301311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>(</w:t>
      </w:r>
      <w:bookmarkStart w:id="4" w:name="_Hlk170120785"/>
      <w:r w:rsidR="000454A7">
        <w:rPr>
          <w:rFonts w:ascii="Calibri" w:hAnsi="Calibri" w:cs="Calibri"/>
          <w:sz w:val="22"/>
          <w:szCs w:val="22"/>
        </w:rPr>
        <w:t>t. j. Dz. U. z 2023 r. poz. 1124</w:t>
      </w:r>
      <w:bookmarkEnd w:id="4"/>
      <w:r w:rsidRPr="00C859C0">
        <w:rPr>
          <w:rFonts w:asciiTheme="minorHAnsi" w:hAnsiTheme="minorHAnsi" w:cstheme="minorHAnsi"/>
          <w:sz w:val="22"/>
          <w:szCs w:val="22"/>
        </w:rPr>
        <w:t>)</w:t>
      </w:r>
    </w:p>
    <w:p w14:paraId="2A50CA69" w14:textId="5221D43A" w:rsidR="00C859C0" w:rsidRPr="00C859C0" w:rsidRDefault="00C859C0" w:rsidP="00A21388">
      <w:pPr>
        <w:numPr>
          <w:ilvl w:val="3"/>
          <w:numId w:val="4"/>
        </w:numPr>
        <w:suppressAutoHyphens/>
        <w:spacing w:before="120" w:line="360" w:lineRule="auto"/>
        <w:ind w:left="709" w:hanging="425"/>
        <w:jc w:val="both"/>
        <w:rPr>
          <w:rFonts w:asciiTheme="minorHAnsi" w:hAnsiTheme="minorHAnsi" w:cstheme="minorHAnsi"/>
          <w:color w:val="00B050"/>
          <w:sz w:val="22"/>
          <w:szCs w:val="22"/>
        </w:rPr>
      </w:pPr>
      <w:r w:rsidRPr="00C859C0">
        <w:rPr>
          <w:rFonts w:asciiTheme="minorHAnsi" w:hAnsiTheme="minorHAnsi" w:cstheme="minorHAnsi"/>
          <w:sz w:val="22"/>
          <w:szCs w:val="22"/>
        </w:rPr>
        <w:t xml:space="preserve">W odniesieniu do </w:t>
      </w:r>
      <w:r w:rsidR="00301311">
        <w:rPr>
          <w:rFonts w:asciiTheme="minorHAnsi" w:hAnsiTheme="minorHAnsi" w:cstheme="minorHAnsi"/>
          <w:sz w:val="22"/>
          <w:szCs w:val="22"/>
        </w:rPr>
        <w:t xml:space="preserve">Wykonawcy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żadna z osób wpisanych</w:t>
      </w:r>
      <w:r w:rsidRPr="00C859C0">
        <w:rPr>
          <w:rFonts w:asciiTheme="minorHAnsi" w:hAnsiTheme="minorHAnsi" w:cstheme="minorHAnsi"/>
          <w:sz w:val="22"/>
          <w:szCs w:val="22"/>
        </w:rPr>
        <w:t xml:space="preserve"> na Listę, o której mowa w pkt 2) powyżej</w:t>
      </w:r>
      <w:bookmarkStart w:id="5" w:name="_Hlk101640024"/>
      <w:r w:rsidRPr="00C859C0">
        <w:rPr>
          <w:rFonts w:asciiTheme="minorHAnsi" w:hAnsiTheme="minorHAnsi" w:cstheme="minorHAnsi"/>
          <w:sz w:val="22"/>
          <w:szCs w:val="22"/>
        </w:rPr>
        <w:t xml:space="preserve"> -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nie jest</w:t>
      </w:r>
      <w:r w:rsidRPr="00C859C0">
        <w:rPr>
          <w:rFonts w:asciiTheme="minorHAnsi" w:hAnsiTheme="minorHAnsi" w:cstheme="minorHAnsi"/>
          <w:sz w:val="22"/>
          <w:szCs w:val="22"/>
        </w:rPr>
        <w:t xml:space="preserve"> beneficjentem rzeczywistym w rozumieniu ustawy z dnia 1 marca 2018 r. </w:t>
      </w:r>
      <w:r w:rsidR="00301311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>o przeciwdziałaniu praniu pieniędzy oraz finansowaniu terroryzmu (</w:t>
      </w:r>
      <w:r w:rsidR="00FB6BB5">
        <w:rPr>
          <w:rFonts w:ascii="Calibri" w:hAnsi="Calibri" w:cs="Calibri"/>
          <w:sz w:val="22"/>
          <w:szCs w:val="22"/>
        </w:rPr>
        <w:t>t. j. Dz. U. z 2023 r. poz. 1124</w:t>
      </w:r>
      <w:r w:rsidRPr="00C859C0">
        <w:rPr>
          <w:rFonts w:asciiTheme="minorHAnsi" w:hAnsiTheme="minorHAnsi" w:cstheme="minorHAnsi"/>
          <w:sz w:val="22"/>
          <w:szCs w:val="22"/>
        </w:rPr>
        <w:t xml:space="preserve">) albo będąc takim beneficjentem </w:t>
      </w:r>
      <w:bookmarkEnd w:id="5"/>
      <w:r w:rsidRPr="00C859C0">
        <w:rPr>
          <w:rFonts w:asciiTheme="minorHAnsi" w:hAnsiTheme="minorHAnsi" w:cstheme="minorHAnsi"/>
          <w:sz w:val="22"/>
          <w:szCs w:val="22"/>
        </w:rPr>
        <w:t xml:space="preserve">od dnia 24 lutego 2022 r. -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nie została</w:t>
      </w:r>
      <w:r w:rsidRPr="00C859C0">
        <w:rPr>
          <w:rFonts w:asciiTheme="minorHAnsi" w:hAnsiTheme="minorHAnsi" w:cstheme="minorHAnsi"/>
          <w:sz w:val="22"/>
          <w:szCs w:val="22"/>
        </w:rPr>
        <w:t xml:space="preserve"> wpisana na tę Listę na podstawie decyzji w sprawie wpisu na listę rozstrzygającej o zastosowaniu środka, </w:t>
      </w:r>
      <w:r w:rsidR="00380F9B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>o którym mowa w art. 1 pkt 3 ustawy o przeciwdziałaniu wspieraniu agresji na Ukrainę;</w:t>
      </w:r>
    </w:p>
    <w:p w14:paraId="7871E506" w14:textId="2BCCBB30" w:rsidR="00C859C0" w:rsidRPr="00C859C0" w:rsidRDefault="00C859C0" w:rsidP="00A21388">
      <w:pPr>
        <w:numPr>
          <w:ilvl w:val="3"/>
          <w:numId w:val="4"/>
        </w:numPr>
        <w:suppressAutoHyphens/>
        <w:spacing w:before="120" w:line="360" w:lineRule="auto"/>
        <w:ind w:left="709" w:hanging="425"/>
        <w:jc w:val="both"/>
        <w:rPr>
          <w:rFonts w:asciiTheme="minorHAnsi" w:hAnsiTheme="minorHAnsi" w:cstheme="minorHAnsi"/>
          <w:color w:val="00B050"/>
          <w:sz w:val="22"/>
          <w:szCs w:val="22"/>
        </w:rPr>
      </w:pPr>
      <w:r w:rsidRPr="00C859C0">
        <w:rPr>
          <w:rFonts w:asciiTheme="minorHAnsi" w:hAnsiTheme="minorHAnsi" w:cstheme="minorHAnsi"/>
          <w:sz w:val="22"/>
          <w:szCs w:val="22"/>
        </w:rPr>
        <w:t xml:space="preserve">W odniesieniu do </w:t>
      </w:r>
      <w:r w:rsidR="00301311">
        <w:rPr>
          <w:rFonts w:asciiTheme="minorHAnsi" w:hAnsiTheme="minorHAnsi" w:cstheme="minorHAnsi"/>
          <w:sz w:val="22"/>
          <w:szCs w:val="22"/>
        </w:rPr>
        <w:t xml:space="preserve">Wykonawcy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żaden z podmiotów wymienionych</w:t>
      </w:r>
      <w:r w:rsidRPr="00C859C0">
        <w:rPr>
          <w:rFonts w:asciiTheme="minorHAnsi" w:hAnsiTheme="minorHAnsi" w:cstheme="minorHAnsi"/>
          <w:sz w:val="22"/>
          <w:szCs w:val="22"/>
        </w:rPr>
        <w:t xml:space="preserve"> w wykazach określonych </w:t>
      </w:r>
      <w:r w:rsidR="00301311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>w rozporządzeniach Rady (WE), o których mowa w pkt 1) powyżej (Rozporządzeniu 765/2006 i Rozporządzeniu 269/2014)</w:t>
      </w:r>
      <w:r w:rsidRPr="00C859C0">
        <w:rPr>
          <w:rFonts w:asciiTheme="minorHAnsi" w:hAnsiTheme="minorHAnsi" w:cstheme="minorHAnsi"/>
          <w:color w:val="00B050"/>
          <w:sz w:val="22"/>
          <w:szCs w:val="22"/>
        </w:rPr>
        <w:t xml:space="preserve"> -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nie jest</w:t>
      </w:r>
      <w:r w:rsidRPr="00C859C0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C859C0">
        <w:rPr>
          <w:rFonts w:asciiTheme="minorHAnsi" w:hAnsiTheme="minorHAnsi" w:cstheme="minorHAnsi"/>
          <w:sz w:val="22"/>
          <w:szCs w:val="22"/>
        </w:rPr>
        <w:t>jednostką dominującą w rozumieniu art. 3 ust. 1 pkt 37 ustawy z dnia 29 września 1994 r. o rachunkowości (</w:t>
      </w:r>
      <w:r w:rsidR="00375949" w:rsidRPr="00375949">
        <w:rPr>
          <w:rFonts w:asciiTheme="minorHAnsi" w:hAnsiTheme="minorHAnsi" w:cstheme="minorHAnsi"/>
          <w:sz w:val="22"/>
          <w:szCs w:val="22"/>
        </w:rPr>
        <w:t>t.</w:t>
      </w:r>
      <w:r w:rsidR="00375949">
        <w:rPr>
          <w:rFonts w:asciiTheme="minorHAnsi" w:hAnsiTheme="minorHAnsi" w:cstheme="minorHAnsi"/>
          <w:sz w:val="22"/>
          <w:szCs w:val="22"/>
        </w:rPr>
        <w:t xml:space="preserve"> </w:t>
      </w:r>
      <w:r w:rsidR="00375949" w:rsidRPr="00375949">
        <w:rPr>
          <w:rFonts w:asciiTheme="minorHAnsi" w:hAnsiTheme="minorHAnsi" w:cstheme="minorHAnsi"/>
          <w:sz w:val="22"/>
          <w:szCs w:val="22"/>
        </w:rPr>
        <w:t>j. Dz. U. z 2023 r. poz. 120 ze zm</w:t>
      </w:r>
      <w:r w:rsidR="00375949">
        <w:rPr>
          <w:rFonts w:asciiTheme="minorHAnsi" w:hAnsiTheme="minorHAnsi" w:cstheme="minorHAnsi"/>
          <w:sz w:val="22"/>
          <w:szCs w:val="22"/>
        </w:rPr>
        <w:t>.</w:t>
      </w:r>
      <w:r w:rsidRPr="00C859C0">
        <w:rPr>
          <w:rFonts w:asciiTheme="minorHAnsi" w:hAnsiTheme="minorHAnsi" w:cstheme="minorHAnsi"/>
          <w:sz w:val="22"/>
          <w:szCs w:val="22"/>
        </w:rPr>
        <w:t>);</w:t>
      </w:r>
    </w:p>
    <w:p w14:paraId="446C10F0" w14:textId="33CF8A93" w:rsidR="00C859C0" w:rsidRPr="00C859C0" w:rsidRDefault="00C859C0" w:rsidP="00A21388">
      <w:pPr>
        <w:numPr>
          <w:ilvl w:val="3"/>
          <w:numId w:val="4"/>
        </w:numPr>
        <w:suppressAutoHyphens/>
        <w:spacing w:before="120" w:line="360" w:lineRule="auto"/>
        <w:ind w:left="709" w:hanging="425"/>
        <w:jc w:val="both"/>
        <w:rPr>
          <w:rFonts w:asciiTheme="minorHAnsi" w:hAnsiTheme="minorHAnsi" w:cstheme="minorHAnsi"/>
          <w:color w:val="00B050"/>
          <w:sz w:val="22"/>
          <w:szCs w:val="22"/>
        </w:rPr>
      </w:pPr>
      <w:r w:rsidRPr="00C859C0">
        <w:rPr>
          <w:rFonts w:asciiTheme="minorHAnsi" w:hAnsiTheme="minorHAnsi" w:cstheme="minorHAnsi"/>
          <w:sz w:val="22"/>
          <w:szCs w:val="22"/>
        </w:rPr>
        <w:t xml:space="preserve">W odniesieniu do </w:t>
      </w:r>
      <w:r w:rsidR="00301311">
        <w:rPr>
          <w:rFonts w:asciiTheme="minorHAnsi" w:hAnsiTheme="minorHAnsi" w:cstheme="minorHAnsi"/>
          <w:sz w:val="22"/>
          <w:szCs w:val="22"/>
        </w:rPr>
        <w:t xml:space="preserve">Wykonawcy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żaden z podmiotów wpisanych</w:t>
      </w:r>
      <w:r w:rsidRPr="00C859C0">
        <w:rPr>
          <w:rFonts w:asciiTheme="minorHAnsi" w:hAnsiTheme="minorHAnsi" w:cstheme="minorHAnsi"/>
          <w:sz w:val="22"/>
          <w:szCs w:val="22"/>
        </w:rPr>
        <w:t xml:space="preserve"> na Listę, o której mowa </w:t>
      </w:r>
      <w:r w:rsidR="00301311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 xml:space="preserve">w pkt 2) powyżej - </w:t>
      </w:r>
      <w:r w:rsidRPr="00C859C0">
        <w:rPr>
          <w:rFonts w:asciiTheme="minorHAnsi" w:hAnsiTheme="minorHAnsi" w:cstheme="minorHAnsi"/>
          <w:b/>
          <w:bCs/>
          <w:sz w:val="22"/>
          <w:szCs w:val="22"/>
        </w:rPr>
        <w:t>nie jest</w:t>
      </w:r>
      <w:r w:rsidRPr="00C859C0">
        <w:rPr>
          <w:rFonts w:asciiTheme="minorHAnsi" w:hAnsiTheme="minorHAnsi" w:cstheme="minorHAnsi"/>
          <w:sz w:val="22"/>
          <w:szCs w:val="22"/>
        </w:rPr>
        <w:t xml:space="preserve"> jednostką dominującą w rozumieniu art. 3 ust. 1 pkt 37 ustawy </w:t>
      </w:r>
      <w:r w:rsidR="00301311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>z dnia 29 września 1994 r. o rachunkowości (</w:t>
      </w:r>
      <w:r w:rsidR="00BD2C5F">
        <w:rPr>
          <w:rFonts w:ascii="Calibri" w:hAnsi="Calibri" w:cs="Calibri"/>
          <w:sz w:val="22"/>
          <w:szCs w:val="22"/>
        </w:rPr>
        <w:t>t. j. Dz. U. z 2023 r. poz. 120 ze zm.</w:t>
      </w:r>
      <w:r w:rsidRPr="00636C4B">
        <w:rPr>
          <w:rFonts w:asciiTheme="minorHAnsi" w:hAnsiTheme="minorHAnsi" w:cstheme="minorHAnsi"/>
          <w:sz w:val="22"/>
          <w:szCs w:val="22"/>
        </w:rPr>
        <w:t xml:space="preserve">) </w:t>
      </w:r>
      <w:r w:rsidRPr="00C859C0">
        <w:rPr>
          <w:rFonts w:asciiTheme="minorHAnsi" w:hAnsiTheme="minorHAnsi" w:cstheme="minorHAnsi"/>
          <w:sz w:val="22"/>
          <w:szCs w:val="22"/>
        </w:rPr>
        <w:t xml:space="preserve">albo będąc taką jednostką dominującą od dnia 24 lutego 2022 r., </w:t>
      </w:r>
      <w:r w:rsidRPr="004D287D">
        <w:rPr>
          <w:rFonts w:asciiTheme="minorHAnsi" w:hAnsiTheme="minorHAnsi" w:cstheme="minorHAnsi"/>
          <w:sz w:val="22"/>
          <w:szCs w:val="22"/>
        </w:rPr>
        <w:t xml:space="preserve">nie został wpisany na </w:t>
      </w:r>
      <w:r w:rsidRPr="00C859C0">
        <w:rPr>
          <w:rFonts w:asciiTheme="minorHAnsi" w:hAnsiTheme="minorHAnsi" w:cstheme="minorHAnsi"/>
          <w:sz w:val="22"/>
          <w:szCs w:val="22"/>
        </w:rPr>
        <w:t xml:space="preserve">tę Listę </w:t>
      </w:r>
      <w:r w:rsidR="00301311">
        <w:rPr>
          <w:rFonts w:asciiTheme="minorHAnsi" w:hAnsiTheme="minorHAnsi" w:cstheme="minorHAnsi"/>
          <w:sz w:val="22"/>
          <w:szCs w:val="22"/>
        </w:rPr>
        <w:br/>
      </w:r>
      <w:r w:rsidRPr="00C859C0">
        <w:rPr>
          <w:rFonts w:asciiTheme="minorHAnsi" w:hAnsiTheme="minorHAnsi" w:cstheme="minorHAnsi"/>
          <w:sz w:val="22"/>
          <w:szCs w:val="22"/>
        </w:rPr>
        <w:t xml:space="preserve">na podstawie decyzji w sprawie wpisu na listę rozstrzygającej o zastosowaniu środka, </w:t>
      </w:r>
      <w:r w:rsidRPr="00C859C0">
        <w:rPr>
          <w:rFonts w:asciiTheme="minorHAnsi" w:hAnsiTheme="minorHAnsi" w:cstheme="minorHAnsi"/>
          <w:sz w:val="22"/>
          <w:szCs w:val="22"/>
        </w:rPr>
        <w:br/>
        <w:t>o którym mowa w art. 1 pkt 3 ustawy o przeciwdziałaniu wspieraniu agresji na Ukrainę.</w:t>
      </w:r>
    </w:p>
    <w:p w14:paraId="605E6BB7" w14:textId="4F39467B" w:rsidR="00FF3069" w:rsidRPr="00A21388" w:rsidRDefault="00FF3069" w:rsidP="00FF3069">
      <w:pPr>
        <w:spacing w:before="240" w:after="120" w:line="276" w:lineRule="auto"/>
        <w:jc w:val="both"/>
        <w:rPr>
          <w:rFonts w:asciiTheme="minorHAnsi" w:hAnsiTheme="minorHAnsi"/>
          <w:sz w:val="22"/>
          <w:szCs w:val="22"/>
        </w:rPr>
      </w:pPr>
      <w:r w:rsidRPr="00A21388">
        <w:rPr>
          <w:rFonts w:asciiTheme="minorHAnsi" w:hAnsiTheme="minorHAnsi" w:cs="Arial"/>
          <w:sz w:val="22"/>
          <w:szCs w:val="22"/>
        </w:rPr>
        <w:t>Oświadczam, że wszystkie informacje podane powyżej są aktualne i zgodne z prawdą oraz zostały przedstawione z pełną świadomo</w:t>
      </w:r>
      <w:r w:rsidR="005A28D5">
        <w:rPr>
          <w:rFonts w:asciiTheme="minorHAnsi" w:hAnsiTheme="minorHAnsi" w:cs="Arial"/>
          <w:sz w:val="22"/>
          <w:szCs w:val="22"/>
        </w:rPr>
        <w:t>ścią konsekwencji wprowadzenia Z</w:t>
      </w:r>
      <w:r w:rsidRPr="00A21388">
        <w:rPr>
          <w:rFonts w:asciiTheme="minorHAnsi" w:hAnsiTheme="minorHAnsi" w:cs="Arial"/>
          <w:sz w:val="22"/>
          <w:szCs w:val="22"/>
        </w:rPr>
        <w:t>amawiającego w błąd przy przedstawianiu informacji.</w:t>
      </w:r>
      <w:r w:rsidRPr="00A21388">
        <w:rPr>
          <w:rFonts w:asciiTheme="minorHAnsi" w:hAnsiTheme="minorHAnsi"/>
          <w:sz w:val="22"/>
          <w:szCs w:val="22"/>
        </w:rPr>
        <w:t xml:space="preserve"> </w:t>
      </w:r>
    </w:p>
    <w:p w14:paraId="010D13E9" w14:textId="77777777" w:rsidR="00B425E2" w:rsidRDefault="00B425E2" w:rsidP="00871CCA">
      <w:pPr>
        <w:suppressAutoHyphens/>
        <w:spacing w:before="120" w:line="200" w:lineRule="exact"/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4FC27F03" w14:textId="77777777" w:rsidR="00CA4844" w:rsidRDefault="00CA4844" w:rsidP="00871CCA">
      <w:pPr>
        <w:suppressAutoHyphens/>
        <w:spacing w:before="120" w:line="200" w:lineRule="exact"/>
        <w:jc w:val="right"/>
        <w:rPr>
          <w:rFonts w:ascii="Calibri" w:hAnsi="Calibri" w:cs="Calibri"/>
          <w:sz w:val="22"/>
          <w:szCs w:val="22"/>
          <w:lang w:eastAsia="zh-CN"/>
        </w:rPr>
      </w:pPr>
    </w:p>
    <w:p w14:paraId="4E691855" w14:textId="33B8B347" w:rsidR="00871CCA" w:rsidRPr="00462152" w:rsidRDefault="00871CCA" w:rsidP="00871CCA">
      <w:pPr>
        <w:suppressAutoHyphens/>
        <w:spacing w:before="120" w:line="200" w:lineRule="exact"/>
        <w:jc w:val="right"/>
        <w:rPr>
          <w:sz w:val="16"/>
          <w:lang w:eastAsia="zh-CN"/>
        </w:rPr>
      </w:pPr>
      <w:r w:rsidRPr="00462152">
        <w:rPr>
          <w:rFonts w:ascii="Calibri" w:hAnsi="Calibri" w:cs="Calibri"/>
          <w:sz w:val="22"/>
          <w:szCs w:val="22"/>
          <w:lang w:eastAsia="zh-CN"/>
        </w:rPr>
        <w:t xml:space="preserve">…...............................................     </w:t>
      </w:r>
    </w:p>
    <w:p w14:paraId="30D74773" w14:textId="77777777" w:rsidR="00871CCA" w:rsidRPr="00462152" w:rsidRDefault="00871CCA" w:rsidP="00871CCA">
      <w:pPr>
        <w:suppressAutoHyphens/>
        <w:spacing w:line="200" w:lineRule="exact"/>
        <w:jc w:val="right"/>
        <w:rPr>
          <w:rFonts w:ascii="Calibri" w:eastAsia="Calibri" w:hAnsi="Calibri" w:cs="Calibri"/>
          <w:sz w:val="16"/>
          <w:lang w:eastAsia="zh-CN"/>
        </w:rPr>
      </w:pPr>
      <w:r w:rsidRPr="00462152">
        <w:rPr>
          <w:sz w:val="16"/>
          <w:lang w:eastAsia="zh-CN"/>
        </w:rPr>
        <w:t xml:space="preserve">                                                                                                                                           /</w:t>
      </w:r>
      <w:r w:rsidRPr="00462152">
        <w:rPr>
          <w:rFonts w:ascii="Calibri" w:hAnsi="Calibri" w:cs="Arial"/>
          <w:sz w:val="16"/>
          <w:lang w:eastAsia="zh-CN"/>
        </w:rPr>
        <w:t>podpis</w:t>
      </w:r>
      <w:r>
        <w:rPr>
          <w:rStyle w:val="Odwoanieprzypisudolnego"/>
          <w:rFonts w:ascii="Calibri" w:hAnsi="Calibri" w:cs="Arial"/>
          <w:sz w:val="16"/>
          <w:lang w:eastAsia="zh-CN"/>
        </w:rPr>
        <w:footnoteReference w:id="3"/>
      </w:r>
      <w:r w:rsidRPr="00462152">
        <w:rPr>
          <w:rFonts w:ascii="Calibri" w:hAnsi="Calibri" w:cs="Arial"/>
          <w:sz w:val="16"/>
          <w:lang w:eastAsia="zh-CN"/>
        </w:rPr>
        <w:t xml:space="preserve"> osoby lub osób uprawnionych</w:t>
      </w:r>
    </w:p>
    <w:p w14:paraId="7E9831A3" w14:textId="1EE01DD1" w:rsidR="00871CCA" w:rsidRDefault="00871CCA" w:rsidP="00A21388">
      <w:pPr>
        <w:suppressAutoHyphens/>
        <w:spacing w:line="200" w:lineRule="exact"/>
        <w:jc w:val="right"/>
        <w:rPr>
          <w:rFonts w:ascii="Calibri" w:hAnsi="Calibri" w:cs="Arial"/>
          <w:sz w:val="22"/>
          <w:szCs w:val="22"/>
        </w:rPr>
      </w:pPr>
      <w:r w:rsidRPr="00462152">
        <w:rPr>
          <w:rFonts w:ascii="Calibri" w:eastAsia="Calibri" w:hAnsi="Calibri" w:cs="Calibri"/>
          <w:sz w:val="16"/>
          <w:lang w:eastAsia="zh-CN"/>
        </w:rPr>
        <w:t xml:space="preserve">                                                                                                                                                  </w:t>
      </w:r>
      <w:r w:rsidRPr="00462152">
        <w:rPr>
          <w:rFonts w:ascii="Calibri" w:hAnsi="Calibri" w:cs="Arial"/>
          <w:sz w:val="16"/>
          <w:lang w:eastAsia="zh-CN"/>
        </w:rPr>
        <w:t>do reprezentowania Wykonawcy składającego powyższe oświadczenie/</w:t>
      </w:r>
    </w:p>
    <w:p w14:paraId="7A32856A" w14:textId="77777777" w:rsidR="00845442" w:rsidRPr="004118CD" w:rsidRDefault="00845442" w:rsidP="00B36B52">
      <w:pPr>
        <w:spacing w:before="120"/>
        <w:jc w:val="center"/>
        <w:rPr>
          <w:b/>
        </w:rPr>
      </w:pPr>
    </w:p>
    <w:sectPr w:rsidR="00845442" w:rsidRPr="004118CD" w:rsidSect="002D5146">
      <w:headerReference w:type="default" r:id="rId8"/>
      <w:footerReference w:type="default" r:id="rId9"/>
      <w:headerReference w:type="first" r:id="rId10"/>
      <w:pgSz w:w="11906" w:h="16838"/>
      <w:pgMar w:top="1276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5DAC8" w14:textId="77777777" w:rsidR="0092108D" w:rsidRDefault="0092108D" w:rsidP="00975E64">
      <w:r>
        <w:separator/>
      </w:r>
    </w:p>
  </w:endnote>
  <w:endnote w:type="continuationSeparator" w:id="0">
    <w:p w14:paraId="0EF69032" w14:textId="77777777" w:rsidR="0092108D" w:rsidRDefault="0092108D" w:rsidP="0097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895891"/>
      <w:docPartObj>
        <w:docPartGallery w:val="Page Numbers (Bottom of Page)"/>
        <w:docPartUnique/>
      </w:docPartObj>
    </w:sdtPr>
    <w:sdtEndPr/>
    <w:sdtContent>
      <w:p w14:paraId="3BF56364" w14:textId="54D09373" w:rsidR="00E220CF" w:rsidRDefault="000B0E90" w:rsidP="00F13C14">
        <w:pPr>
          <w:pStyle w:val="Stopka"/>
          <w:spacing w:before="120" w:after="120"/>
          <w:jc w:val="center"/>
        </w:pPr>
        <w:r>
          <w:fldChar w:fldCharType="begin"/>
        </w:r>
        <w:r w:rsidR="00E220CF">
          <w:instrText>PAGE   \* MERGEFORMAT</w:instrText>
        </w:r>
        <w:r>
          <w:fldChar w:fldCharType="separate"/>
        </w:r>
        <w:r w:rsidR="00A13970">
          <w:rPr>
            <w:noProof/>
          </w:rPr>
          <w:t>2</w:t>
        </w:r>
        <w:r>
          <w:fldChar w:fldCharType="end"/>
        </w:r>
      </w:p>
    </w:sdtContent>
  </w:sdt>
  <w:p w14:paraId="4FF2BA96" w14:textId="77777777" w:rsidR="00E220CF" w:rsidRDefault="00E22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532BC" w14:textId="77777777" w:rsidR="0092108D" w:rsidRDefault="0092108D" w:rsidP="00975E64">
      <w:r>
        <w:separator/>
      </w:r>
    </w:p>
  </w:footnote>
  <w:footnote w:type="continuationSeparator" w:id="0">
    <w:p w14:paraId="0703E404" w14:textId="77777777" w:rsidR="0092108D" w:rsidRDefault="0092108D" w:rsidP="00975E64">
      <w:r>
        <w:continuationSeparator/>
      </w:r>
    </w:p>
  </w:footnote>
  <w:footnote w:id="1">
    <w:p w14:paraId="6C7403FC" w14:textId="531CD584" w:rsidR="00E01E46" w:rsidRPr="00796573" w:rsidRDefault="00E01E46" w:rsidP="00C859C0">
      <w:pPr>
        <w:widowControl w:val="0"/>
        <w:tabs>
          <w:tab w:val="num" w:pos="426"/>
          <w:tab w:val="num" w:pos="786"/>
        </w:tabs>
        <w:suppressAutoHyphens/>
        <w:spacing w:before="180"/>
        <w:jc w:val="both"/>
        <w:rPr>
          <w:rFonts w:ascii="Calibri" w:hAnsi="Calibri"/>
          <w:sz w:val="16"/>
          <w:szCs w:val="16"/>
        </w:rPr>
      </w:pPr>
      <w:r w:rsidRPr="00254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540F4">
        <w:rPr>
          <w:rFonts w:asciiTheme="minorHAnsi" w:hAnsiTheme="minorHAnsi" w:cstheme="minorHAnsi"/>
          <w:sz w:val="16"/>
          <w:szCs w:val="16"/>
        </w:rPr>
        <w:t xml:space="preserve"> </w:t>
      </w:r>
      <w:r w:rsidR="00A01DDE" w:rsidRPr="002540F4">
        <w:rPr>
          <w:rFonts w:asciiTheme="minorHAnsi" w:hAnsiTheme="minorHAnsi" w:cstheme="minorHAnsi"/>
          <w:sz w:val="16"/>
          <w:szCs w:val="16"/>
        </w:rPr>
        <w:t>Formularz oświadczenia</w:t>
      </w:r>
      <w:r w:rsidR="00C859C0">
        <w:rPr>
          <w:rFonts w:asciiTheme="minorHAnsi" w:hAnsiTheme="minorHAnsi" w:cstheme="minorHAnsi"/>
          <w:sz w:val="16"/>
          <w:szCs w:val="16"/>
        </w:rPr>
        <w:t xml:space="preserve"> </w:t>
      </w:r>
      <w:r w:rsidR="00A01DDE" w:rsidRPr="002540F4">
        <w:rPr>
          <w:rFonts w:asciiTheme="minorHAnsi" w:hAnsiTheme="minorHAnsi" w:cstheme="minorHAnsi"/>
          <w:sz w:val="16"/>
          <w:szCs w:val="16"/>
        </w:rPr>
        <w:t xml:space="preserve">, o którym mowa w dziale IX ust. </w:t>
      </w:r>
      <w:r w:rsidR="00A71A07">
        <w:rPr>
          <w:rFonts w:asciiTheme="minorHAnsi" w:hAnsiTheme="minorHAnsi" w:cstheme="minorHAnsi"/>
          <w:sz w:val="16"/>
          <w:szCs w:val="16"/>
        </w:rPr>
        <w:t>6</w:t>
      </w:r>
      <w:r w:rsidR="00C859C0">
        <w:rPr>
          <w:rFonts w:asciiTheme="minorHAnsi" w:hAnsiTheme="minorHAnsi" w:cstheme="minorHAnsi"/>
          <w:sz w:val="16"/>
          <w:szCs w:val="16"/>
        </w:rPr>
        <w:t xml:space="preserve"> pkt </w:t>
      </w:r>
      <w:r w:rsidR="00A71A07">
        <w:rPr>
          <w:rFonts w:asciiTheme="minorHAnsi" w:hAnsiTheme="minorHAnsi" w:cstheme="minorHAnsi"/>
          <w:sz w:val="16"/>
          <w:szCs w:val="16"/>
        </w:rPr>
        <w:t>2</w:t>
      </w:r>
      <w:r w:rsidR="00C859C0">
        <w:rPr>
          <w:rFonts w:asciiTheme="minorHAnsi" w:hAnsiTheme="minorHAnsi" w:cstheme="minorHAnsi"/>
          <w:sz w:val="16"/>
          <w:szCs w:val="16"/>
        </w:rPr>
        <w:t>)</w:t>
      </w:r>
      <w:r w:rsidR="00A01DDE" w:rsidRPr="002540F4">
        <w:rPr>
          <w:rFonts w:asciiTheme="minorHAnsi" w:hAnsiTheme="minorHAnsi" w:cstheme="minorHAnsi"/>
          <w:sz w:val="16"/>
          <w:szCs w:val="16"/>
        </w:rPr>
        <w:t xml:space="preserve"> SWZ</w:t>
      </w:r>
      <w:bookmarkStart w:id="0" w:name="_Hlk7828030"/>
      <w:r w:rsidRPr="002540F4">
        <w:rPr>
          <w:rFonts w:asciiTheme="minorHAnsi" w:hAnsiTheme="minorHAnsi" w:cstheme="minorHAnsi"/>
          <w:sz w:val="16"/>
          <w:szCs w:val="16"/>
        </w:rPr>
        <w:t>.</w:t>
      </w:r>
      <w:bookmarkStart w:id="1" w:name="_Hlk68857854"/>
      <w:bookmarkEnd w:id="0"/>
      <w:r w:rsidR="002540F4" w:rsidRPr="002540F4">
        <w:rPr>
          <w:rFonts w:asciiTheme="minorHAnsi" w:hAnsiTheme="minorHAnsi" w:cstheme="minorHAnsi"/>
          <w:b/>
          <w:sz w:val="16"/>
          <w:szCs w:val="16"/>
        </w:rPr>
        <w:t xml:space="preserve"> </w:t>
      </w:r>
      <w:r w:rsidR="0096384B" w:rsidRPr="00796573">
        <w:rPr>
          <w:rFonts w:ascii="Calibri" w:hAnsi="Calibri" w:cs="Arial"/>
          <w:sz w:val="16"/>
          <w:szCs w:val="16"/>
        </w:rPr>
        <w:t xml:space="preserve"> </w:t>
      </w:r>
      <w:r w:rsidRPr="00796573">
        <w:rPr>
          <w:rFonts w:ascii="Calibri" w:hAnsi="Calibri"/>
          <w:b/>
          <w:sz w:val="16"/>
          <w:szCs w:val="16"/>
        </w:rPr>
        <w:t xml:space="preserve"> </w:t>
      </w:r>
      <w:bookmarkEnd w:id="1"/>
    </w:p>
  </w:footnote>
  <w:footnote w:id="2">
    <w:p w14:paraId="00D2A779" w14:textId="3919E40E" w:rsidR="00C859C0" w:rsidRPr="00C859C0" w:rsidRDefault="00C859C0" w:rsidP="00C859C0">
      <w:pPr>
        <w:pStyle w:val="Tekstprzypisudolnego"/>
        <w:spacing w:before="120"/>
        <w:jc w:val="both"/>
        <w:rPr>
          <w:rFonts w:asciiTheme="minorHAnsi" w:hAnsiTheme="minorHAnsi" w:cstheme="minorHAnsi"/>
          <w:sz w:val="16"/>
          <w:szCs w:val="16"/>
        </w:rPr>
      </w:pPr>
      <w:r w:rsidRPr="00C859C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859C0">
        <w:rPr>
          <w:rFonts w:asciiTheme="minorHAnsi" w:hAnsiTheme="minorHAnsi" w:cstheme="minorHAnsi"/>
          <w:sz w:val="16"/>
          <w:szCs w:val="16"/>
        </w:rPr>
        <w:t xml:space="preserve"> Wskazana lista jest prowadzona przez ministra właściwego do spraw wewnętrznych. Lista jest publikowana w Biuletynie Informacji Publicznej na stronie podmiotowej </w:t>
      </w:r>
      <w:r>
        <w:rPr>
          <w:rFonts w:asciiTheme="minorHAnsi" w:hAnsiTheme="minorHAnsi" w:cstheme="minorHAnsi"/>
          <w:sz w:val="16"/>
          <w:szCs w:val="16"/>
        </w:rPr>
        <w:t>Ministerstwa Spraw Wewnętrznych i Administracji</w:t>
      </w:r>
      <w:r w:rsidRPr="00C859C0">
        <w:rPr>
          <w:rFonts w:asciiTheme="minorHAnsi" w:hAnsiTheme="minorHAnsi" w:cstheme="minorHAnsi"/>
          <w:sz w:val="16"/>
          <w:szCs w:val="16"/>
        </w:rPr>
        <w:t>. Lista zawiera oznaczenie osoby lub podmiotu, wobec których stosuje się środki, o których mowa w art. 1 ustawy z dnia 13.04.2022 r. o szczególnych rozwiązaniach w zakresie przeciwdziałania wspieraniu agresji na Ukrainę oraz służących ochronie bezpieczeństwa narodowego (</w:t>
      </w:r>
      <w:r w:rsidR="006B560B" w:rsidRPr="006B560B">
        <w:rPr>
          <w:rFonts w:asciiTheme="minorHAnsi" w:hAnsiTheme="minorHAnsi" w:cstheme="minorHAnsi"/>
          <w:sz w:val="16"/>
          <w:szCs w:val="16"/>
        </w:rPr>
        <w:t>Dz. U. 2024 poz. 507 ze zm.</w:t>
      </w:r>
      <w:r w:rsidRPr="00C859C0">
        <w:rPr>
          <w:rFonts w:asciiTheme="minorHAnsi" w:hAnsiTheme="minorHAnsi" w:cstheme="minorHAnsi"/>
          <w:sz w:val="16"/>
          <w:szCs w:val="16"/>
        </w:rPr>
        <w:t xml:space="preserve">), wraz z rozstrzygnięciem, </w:t>
      </w:r>
      <w:r>
        <w:rPr>
          <w:rFonts w:asciiTheme="minorHAnsi" w:hAnsiTheme="minorHAnsi" w:cstheme="minorHAnsi"/>
          <w:sz w:val="16"/>
          <w:szCs w:val="16"/>
        </w:rPr>
        <w:br/>
      </w:r>
      <w:r w:rsidRPr="00C859C0">
        <w:rPr>
          <w:rFonts w:asciiTheme="minorHAnsi" w:hAnsiTheme="minorHAnsi" w:cstheme="minorHAnsi"/>
          <w:sz w:val="16"/>
          <w:szCs w:val="16"/>
        </w:rPr>
        <w:t>który z tych środków ma do nich zastosowanie</w:t>
      </w:r>
    </w:p>
  </w:footnote>
  <w:footnote w:id="3">
    <w:p w14:paraId="2E9913F3" w14:textId="6DC180EC" w:rsidR="00871CCA" w:rsidRPr="0096384B" w:rsidRDefault="00871CCA" w:rsidP="00871CCA">
      <w:pPr>
        <w:spacing w:before="120"/>
        <w:jc w:val="both"/>
        <w:rPr>
          <w:rFonts w:ascii="Calibri" w:hAnsi="Calibri" w:cs="Arial"/>
          <w:sz w:val="16"/>
          <w:szCs w:val="16"/>
        </w:rPr>
      </w:pPr>
      <w:r w:rsidRPr="0096384B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6384B">
        <w:t xml:space="preserve"> </w:t>
      </w:r>
      <w:r w:rsidRPr="0096384B">
        <w:rPr>
          <w:rFonts w:ascii="Calibri" w:hAnsi="Calibri"/>
          <w:sz w:val="16"/>
          <w:szCs w:val="16"/>
        </w:rPr>
        <w:t>Wymagany kwalifikowany podpis elektroniczny (oświadczenie w formie elektronicznej)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Arial" w:hAnsi="Arial" w:cs="Arial"/>
        </w:rPr>
        <w:t xml:space="preserve"> </w:t>
      </w:r>
      <w:r w:rsidRPr="0096384B">
        <w:rPr>
          <w:rFonts w:ascii="Calibri" w:hAnsi="Calibri" w:cs="Arial"/>
          <w:sz w:val="16"/>
          <w:szCs w:val="16"/>
        </w:rPr>
        <w:t xml:space="preserve"> </w:t>
      </w:r>
      <w:r w:rsidRPr="0096384B">
        <w:rPr>
          <w:rFonts w:ascii="Calibri" w:hAnsi="Calibri"/>
          <w:sz w:val="16"/>
          <w:szCs w:val="16"/>
        </w:rPr>
        <w:t xml:space="preserve">   </w:t>
      </w:r>
    </w:p>
    <w:p w14:paraId="419F2187" w14:textId="77777777" w:rsidR="00871CCA" w:rsidRDefault="00871CCA" w:rsidP="00871CC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24C7" w14:textId="7B201A10" w:rsidR="00212DF3" w:rsidRPr="00A13970" w:rsidRDefault="00423EDE" w:rsidP="00D559AD">
    <w:pPr>
      <w:jc w:val="both"/>
      <w:rPr>
        <w:rFonts w:ascii="Calibri" w:hAnsi="Calibri" w:cs="Calibri"/>
        <w:i/>
        <w:sz w:val="22"/>
        <w:szCs w:val="22"/>
      </w:rPr>
    </w:pPr>
    <w:r w:rsidRPr="00A13970">
      <w:rPr>
        <w:rFonts w:ascii="Calibri" w:hAnsi="Calibri" w:cs="Calibri"/>
        <w:i/>
        <w:sz w:val="22"/>
        <w:szCs w:val="22"/>
      </w:rPr>
      <w:t xml:space="preserve">Znak (numer referencyjny) postępowania: </w:t>
    </w:r>
    <w:r w:rsidR="001E5AF2" w:rsidRPr="001E5AF2">
      <w:rPr>
        <w:rFonts w:ascii="Calibri" w:eastAsia="Calibri" w:hAnsi="Calibri" w:cs="Calibri"/>
        <w:b/>
        <w:sz w:val="22"/>
        <w:szCs w:val="22"/>
      </w:rPr>
      <w:t>ZP/SK/I/PN/202</w:t>
    </w:r>
    <w:r w:rsidR="00500671">
      <w:rPr>
        <w:rFonts w:ascii="Calibri" w:eastAsia="Calibri" w:hAnsi="Calibri" w:cs="Calibri"/>
        <w:b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FD35" w14:textId="33D05A62" w:rsidR="00423EDE" w:rsidRDefault="00423EDE" w:rsidP="00423EDE">
    <w:pPr>
      <w:jc w:val="both"/>
      <w:rPr>
        <w:rFonts w:asciiTheme="majorHAnsi" w:hAnsiTheme="majorHAnsi" w:cstheme="majorHAnsi"/>
        <w:sz w:val="22"/>
        <w:szCs w:val="22"/>
      </w:rPr>
    </w:pPr>
  </w:p>
  <w:p w14:paraId="7E3101A2" w14:textId="5A1204A9" w:rsidR="00AD6AB1" w:rsidRPr="006309DB" w:rsidRDefault="00AD6AB1" w:rsidP="00AD6AB1">
    <w:pPr>
      <w:jc w:val="both"/>
      <w:rPr>
        <w:rFonts w:ascii="Calibri" w:hAnsi="Calibri" w:cs="Calibri"/>
        <w:b/>
        <w:sz w:val="22"/>
        <w:szCs w:val="22"/>
      </w:rPr>
    </w:pPr>
    <w:r w:rsidRPr="006309DB">
      <w:rPr>
        <w:rFonts w:ascii="Calibri" w:hAnsi="Calibri" w:cs="Calibri"/>
        <w:sz w:val="22"/>
        <w:szCs w:val="22"/>
      </w:rPr>
      <w:t xml:space="preserve">Dotyczy: </w:t>
    </w:r>
    <w:r w:rsidRPr="006309DB">
      <w:rPr>
        <w:rFonts w:ascii="Calibri" w:eastAsia="Calibri" w:hAnsi="Calibri" w:cs="Calibri"/>
        <w:sz w:val="22"/>
        <w:szCs w:val="22"/>
      </w:rPr>
      <w:t xml:space="preserve">Przetarg nieograniczony na dostawę </w:t>
    </w:r>
    <w:bookmarkStart w:id="6" w:name="_Hlk69074274"/>
    <w:r w:rsidRPr="006309DB">
      <w:rPr>
        <w:rFonts w:ascii="Calibri" w:eastAsia="Calibri" w:hAnsi="Calibri" w:cs="Calibri"/>
        <w:sz w:val="22"/>
        <w:szCs w:val="22"/>
      </w:rPr>
      <w:t>sprzętu komputerowego dla jednostek Zachodniopomorskiego Uniwersytetu Technologicznego w Szczecinie</w:t>
    </w:r>
    <w:bookmarkEnd w:id="6"/>
    <w:r w:rsidRPr="006309DB">
      <w:rPr>
        <w:rFonts w:ascii="Calibri" w:eastAsia="Calibri" w:hAnsi="Calibri" w:cs="Calibri"/>
        <w:sz w:val="22"/>
        <w:szCs w:val="22"/>
      </w:rPr>
      <w:t xml:space="preserve">. Znak (numer referencyjny) postępowania: </w:t>
    </w:r>
    <w:r w:rsidRPr="006309DB">
      <w:rPr>
        <w:rFonts w:ascii="Calibri" w:eastAsia="Calibri" w:hAnsi="Calibri" w:cs="Calibri"/>
        <w:b/>
        <w:sz w:val="22"/>
        <w:szCs w:val="22"/>
      </w:rPr>
      <w:t>ZP/SK/I/</w:t>
    </w:r>
    <w:r w:rsidR="0045211F">
      <w:rPr>
        <w:rFonts w:ascii="Calibri" w:eastAsia="Calibri" w:hAnsi="Calibri" w:cs="Calibri"/>
        <w:b/>
        <w:sz w:val="22"/>
        <w:szCs w:val="22"/>
      </w:rPr>
      <w:t>PN/</w:t>
    </w:r>
    <w:r w:rsidRPr="006309DB">
      <w:rPr>
        <w:rFonts w:ascii="Calibri" w:eastAsia="Calibri" w:hAnsi="Calibri" w:cs="Calibri"/>
        <w:b/>
        <w:sz w:val="22"/>
        <w:szCs w:val="22"/>
      </w:rPr>
      <w:t>202</w:t>
    </w:r>
    <w:r w:rsidR="00500671">
      <w:rPr>
        <w:rFonts w:ascii="Calibri" w:eastAsia="Calibri" w:hAnsi="Calibri" w:cs="Calibri"/>
        <w:b/>
        <w:sz w:val="22"/>
        <w:szCs w:val="22"/>
      </w:rPr>
      <w:t>6</w:t>
    </w:r>
  </w:p>
  <w:p w14:paraId="405EC0E2" w14:textId="60B2F80E" w:rsidR="00423EDE" w:rsidRPr="00AD6AB1" w:rsidRDefault="00423EDE" w:rsidP="00CA4844">
    <w:pPr>
      <w:tabs>
        <w:tab w:val="center" w:pos="4536"/>
        <w:tab w:val="right" w:pos="9072"/>
      </w:tabs>
      <w:spacing w:before="120"/>
      <w:jc w:val="right"/>
      <w:rPr>
        <w:rFonts w:asciiTheme="minorHAnsi" w:hAnsiTheme="minorHAnsi"/>
        <w:iCs/>
        <w:sz w:val="22"/>
        <w:szCs w:val="22"/>
      </w:rPr>
    </w:pPr>
    <w:r w:rsidRPr="00AD6AB1">
      <w:rPr>
        <w:rFonts w:asciiTheme="minorHAnsi" w:hAnsiTheme="minorHAnsi" w:cs="Arial"/>
        <w:b/>
        <w:iCs/>
        <w:sz w:val="22"/>
        <w:szCs w:val="22"/>
      </w:rPr>
      <w:t xml:space="preserve">Załącznik nr </w:t>
    </w:r>
    <w:r w:rsidR="00B31E11" w:rsidRPr="00AD6AB1">
      <w:rPr>
        <w:rFonts w:asciiTheme="minorHAnsi" w:hAnsiTheme="minorHAnsi" w:cs="Arial"/>
        <w:b/>
        <w:iCs/>
        <w:sz w:val="22"/>
        <w:szCs w:val="22"/>
      </w:rPr>
      <w:t>3</w:t>
    </w:r>
    <w:r w:rsidR="00DA1586">
      <w:rPr>
        <w:rFonts w:asciiTheme="minorHAnsi" w:hAnsiTheme="minorHAnsi" w:cs="Arial"/>
        <w:b/>
        <w:iCs/>
        <w:sz w:val="22"/>
        <w:szCs w:val="22"/>
      </w:rPr>
      <w:t>A</w:t>
    </w:r>
    <w:r w:rsidRPr="00AD6AB1">
      <w:rPr>
        <w:rFonts w:asciiTheme="minorHAnsi" w:hAnsiTheme="minorHAnsi" w:cs="Arial"/>
        <w:b/>
        <w:iCs/>
        <w:sz w:val="22"/>
        <w:szCs w:val="22"/>
      </w:rPr>
      <w:t xml:space="preserve"> SWZ</w:t>
    </w:r>
  </w:p>
  <w:p w14:paraId="0766A813" w14:textId="77777777" w:rsidR="00423EDE" w:rsidRDefault="00423E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1C5E6E66"/>
    <w:multiLevelType w:val="hybridMultilevel"/>
    <w:tmpl w:val="2DF69906"/>
    <w:lvl w:ilvl="0" w:tplc="ED0C91C2">
      <w:start w:val="1"/>
      <w:numFmt w:val="lowerLetter"/>
      <w:lvlText w:val="%1)"/>
      <w:lvlJc w:val="left"/>
      <w:pPr>
        <w:ind w:left="185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" w15:restartNumberingAfterBreak="0">
    <w:nsid w:val="277D32D3"/>
    <w:multiLevelType w:val="hybridMultilevel"/>
    <w:tmpl w:val="83CA8188"/>
    <w:lvl w:ilvl="0" w:tplc="77101936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B310796"/>
    <w:multiLevelType w:val="hybridMultilevel"/>
    <w:tmpl w:val="B89A7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22E996">
      <w:start w:val="1"/>
      <w:numFmt w:val="decimal"/>
      <w:lvlText w:val="%2)"/>
      <w:lvlJc w:val="left"/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904E9A">
      <w:start w:val="1"/>
      <w:numFmt w:val="decimal"/>
      <w:lvlText w:val="%4)"/>
      <w:lvlJc w:val="left"/>
      <w:pPr>
        <w:ind w:left="2880" w:hanging="360"/>
      </w:pPr>
      <w:rPr>
        <w:strike w:val="0"/>
        <w:color w:val="auto"/>
      </w:rPr>
    </w:lvl>
    <w:lvl w:ilvl="4" w:tplc="8C4A9D74">
      <w:start w:val="1"/>
      <w:numFmt w:val="lowerLetter"/>
      <w:lvlText w:val="%5)"/>
      <w:lvlJc w:val="left"/>
      <w:pPr>
        <w:ind w:left="3600" w:hanging="360"/>
      </w:pPr>
      <w:rPr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477D5"/>
    <w:multiLevelType w:val="hybridMultilevel"/>
    <w:tmpl w:val="19704F1C"/>
    <w:lvl w:ilvl="0" w:tplc="0415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2015329763">
    <w:abstractNumId w:val="4"/>
  </w:num>
  <w:num w:numId="2" w16cid:durableId="1939171326">
    <w:abstractNumId w:val="6"/>
  </w:num>
  <w:num w:numId="3" w16cid:durableId="2033066288">
    <w:abstractNumId w:val="3"/>
  </w:num>
  <w:num w:numId="4" w16cid:durableId="161035316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902"/>
    <w:rsid w:val="000046BF"/>
    <w:rsid w:val="0000555A"/>
    <w:rsid w:val="000151FB"/>
    <w:rsid w:val="00021863"/>
    <w:rsid w:val="00024EBF"/>
    <w:rsid w:val="0003397B"/>
    <w:rsid w:val="000454A7"/>
    <w:rsid w:val="00063D22"/>
    <w:rsid w:val="000643B9"/>
    <w:rsid w:val="00067D85"/>
    <w:rsid w:val="00074AA2"/>
    <w:rsid w:val="00086FF4"/>
    <w:rsid w:val="00092278"/>
    <w:rsid w:val="00095872"/>
    <w:rsid w:val="000A1210"/>
    <w:rsid w:val="000A1594"/>
    <w:rsid w:val="000A3C96"/>
    <w:rsid w:val="000A6BF3"/>
    <w:rsid w:val="000B0E90"/>
    <w:rsid w:val="000B3FCB"/>
    <w:rsid w:val="000B6C63"/>
    <w:rsid w:val="000C7224"/>
    <w:rsid w:val="000C7F1B"/>
    <w:rsid w:val="000D018C"/>
    <w:rsid w:val="000D0D22"/>
    <w:rsid w:val="000E4675"/>
    <w:rsid w:val="000F3006"/>
    <w:rsid w:val="001001F6"/>
    <w:rsid w:val="00107F54"/>
    <w:rsid w:val="0012250F"/>
    <w:rsid w:val="001235B4"/>
    <w:rsid w:val="00131077"/>
    <w:rsid w:val="00145F7F"/>
    <w:rsid w:val="001478EE"/>
    <w:rsid w:val="00164CE8"/>
    <w:rsid w:val="00171827"/>
    <w:rsid w:val="0018327E"/>
    <w:rsid w:val="001876BD"/>
    <w:rsid w:val="001A4950"/>
    <w:rsid w:val="001A7082"/>
    <w:rsid w:val="001B6295"/>
    <w:rsid w:val="001C110A"/>
    <w:rsid w:val="001C5DB6"/>
    <w:rsid w:val="001D5513"/>
    <w:rsid w:val="001E5AF2"/>
    <w:rsid w:val="001F0087"/>
    <w:rsid w:val="001F05C2"/>
    <w:rsid w:val="00210FD6"/>
    <w:rsid w:val="00211FE7"/>
    <w:rsid w:val="00212DF3"/>
    <w:rsid w:val="00224F2E"/>
    <w:rsid w:val="00242469"/>
    <w:rsid w:val="00243C9F"/>
    <w:rsid w:val="002513EA"/>
    <w:rsid w:val="002540F4"/>
    <w:rsid w:val="00257289"/>
    <w:rsid w:val="00265173"/>
    <w:rsid w:val="002725DC"/>
    <w:rsid w:val="00281737"/>
    <w:rsid w:val="0028564C"/>
    <w:rsid w:val="002B3448"/>
    <w:rsid w:val="002D5146"/>
    <w:rsid w:val="002F39CA"/>
    <w:rsid w:val="002F4569"/>
    <w:rsid w:val="002F7E36"/>
    <w:rsid w:val="00301311"/>
    <w:rsid w:val="003014C1"/>
    <w:rsid w:val="00322D2A"/>
    <w:rsid w:val="00324071"/>
    <w:rsid w:val="00340C55"/>
    <w:rsid w:val="00350A63"/>
    <w:rsid w:val="0037253C"/>
    <w:rsid w:val="00375949"/>
    <w:rsid w:val="003760D2"/>
    <w:rsid w:val="00380F9B"/>
    <w:rsid w:val="00381754"/>
    <w:rsid w:val="00382EF5"/>
    <w:rsid w:val="00383F78"/>
    <w:rsid w:val="003D7962"/>
    <w:rsid w:val="003E6FC2"/>
    <w:rsid w:val="004038AD"/>
    <w:rsid w:val="004118CD"/>
    <w:rsid w:val="004172EB"/>
    <w:rsid w:val="00423EDE"/>
    <w:rsid w:val="004314FA"/>
    <w:rsid w:val="00450640"/>
    <w:rsid w:val="00451203"/>
    <w:rsid w:val="0045211F"/>
    <w:rsid w:val="00452E95"/>
    <w:rsid w:val="004569F8"/>
    <w:rsid w:val="00460B97"/>
    <w:rsid w:val="0047210D"/>
    <w:rsid w:val="00472C43"/>
    <w:rsid w:val="004A49A5"/>
    <w:rsid w:val="004A5AE9"/>
    <w:rsid w:val="004B37D4"/>
    <w:rsid w:val="004B68FD"/>
    <w:rsid w:val="004C63F7"/>
    <w:rsid w:val="004C7459"/>
    <w:rsid w:val="004D287D"/>
    <w:rsid w:val="004F28F2"/>
    <w:rsid w:val="004F5E7B"/>
    <w:rsid w:val="004F6005"/>
    <w:rsid w:val="00500671"/>
    <w:rsid w:val="005218E1"/>
    <w:rsid w:val="00523279"/>
    <w:rsid w:val="00525CEE"/>
    <w:rsid w:val="0053009A"/>
    <w:rsid w:val="00533DFC"/>
    <w:rsid w:val="00536295"/>
    <w:rsid w:val="00541A47"/>
    <w:rsid w:val="00556743"/>
    <w:rsid w:val="00581E9E"/>
    <w:rsid w:val="00595BE0"/>
    <w:rsid w:val="005A0A16"/>
    <w:rsid w:val="005A28D5"/>
    <w:rsid w:val="005B49B9"/>
    <w:rsid w:val="005B4C11"/>
    <w:rsid w:val="005C43D8"/>
    <w:rsid w:val="005D635A"/>
    <w:rsid w:val="005E33EF"/>
    <w:rsid w:val="005F1195"/>
    <w:rsid w:val="005F15B7"/>
    <w:rsid w:val="005F49DA"/>
    <w:rsid w:val="0060207E"/>
    <w:rsid w:val="00603ADF"/>
    <w:rsid w:val="00610B65"/>
    <w:rsid w:val="00615561"/>
    <w:rsid w:val="00617969"/>
    <w:rsid w:val="006222BE"/>
    <w:rsid w:val="00636C4B"/>
    <w:rsid w:val="006432E5"/>
    <w:rsid w:val="00643F07"/>
    <w:rsid w:val="0066069B"/>
    <w:rsid w:val="00674DAD"/>
    <w:rsid w:val="006916C8"/>
    <w:rsid w:val="006A248C"/>
    <w:rsid w:val="006A6667"/>
    <w:rsid w:val="006B0DBF"/>
    <w:rsid w:val="006B158D"/>
    <w:rsid w:val="006B1FB9"/>
    <w:rsid w:val="006B560B"/>
    <w:rsid w:val="006E0388"/>
    <w:rsid w:val="006E1BE9"/>
    <w:rsid w:val="006E6DB5"/>
    <w:rsid w:val="006F0D6F"/>
    <w:rsid w:val="006F1E7C"/>
    <w:rsid w:val="007179AA"/>
    <w:rsid w:val="00736B74"/>
    <w:rsid w:val="007549A0"/>
    <w:rsid w:val="00760346"/>
    <w:rsid w:val="007611FC"/>
    <w:rsid w:val="007760BC"/>
    <w:rsid w:val="00776ED5"/>
    <w:rsid w:val="00781D1C"/>
    <w:rsid w:val="007867A9"/>
    <w:rsid w:val="00796573"/>
    <w:rsid w:val="007A2750"/>
    <w:rsid w:val="007E1619"/>
    <w:rsid w:val="007E7206"/>
    <w:rsid w:val="00811873"/>
    <w:rsid w:val="008245E2"/>
    <w:rsid w:val="00825D82"/>
    <w:rsid w:val="008451FB"/>
    <w:rsid w:val="00845442"/>
    <w:rsid w:val="00853A0F"/>
    <w:rsid w:val="0085538F"/>
    <w:rsid w:val="00857798"/>
    <w:rsid w:val="00857F8A"/>
    <w:rsid w:val="0086046D"/>
    <w:rsid w:val="00867547"/>
    <w:rsid w:val="00871CCA"/>
    <w:rsid w:val="00885733"/>
    <w:rsid w:val="00895AC2"/>
    <w:rsid w:val="008A4DA3"/>
    <w:rsid w:val="008A684A"/>
    <w:rsid w:val="008B6DD8"/>
    <w:rsid w:val="008D3F58"/>
    <w:rsid w:val="008E4AF0"/>
    <w:rsid w:val="008F0610"/>
    <w:rsid w:val="00905229"/>
    <w:rsid w:val="00910290"/>
    <w:rsid w:val="00912D11"/>
    <w:rsid w:val="009175D6"/>
    <w:rsid w:val="00920262"/>
    <w:rsid w:val="0092108D"/>
    <w:rsid w:val="00935F90"/>
    <w:rsid w:val="00954225"/>
    <w:rsid w:val="0096384B"/>
    <w:rsid w:val="00974C24"/>
    <w:rsid w:val="00975E64"/>
    <w:rsid w:val="00992D1A"/>
    <w:rsid w:val="00997EFF"/>
    <w:rsid w:val="009A2B93"/>
    <w:rsid w:val="009A3B35"/>
    <w:rsid w:val="009A5F70"/>
    <w:rsid w:val="009B0BB5"/>
    <w:rsid w:val="009C2242"/>
    <w:rsid w:val="009F2437"/>
    <w:rsid w:val="00A01DDE"/>
    <w:rsid w:val="00A0336C"/>
    <w:rsid w:val="00A13970"/>
    <w:rsid w:val="00A1617B"/>
    <w:rsid w:val="00A21267"/>
    <w:rsid w:val="00A21388"/>
    <w:rsid w:val="00A24BF9"/>
    <w:rsid w:val="00A46A60"/>
    <w:rsid w:val="00A653FC"/>
    <w:rsid w:val="00A71A07"/>
    <w:rsid w:val="00A71A21"/>
    <w:rsid w:val="00A836BF"/>
    <w:rsid w:val="00A8637E"/>
    <w:rsid w:val="00A872B2"/>
    <w:rsid w:val="00A930BE"/>
    <w:rsid w:val="00A9625F"/>
    <w:rsid w:val="00AA4000"/>
    <w:rsid w:val="00AC642D"/>
    <w:rsid w:val="00AD2778"/>
    <w:rsid w:val="00AD2951"/>
    <w:rsid w:val="00AD6AB1"/>
    <w:rsid w:val="00AE2AC3"/>
    <w:rsid w:val="00AE67E9"/>
    <w:rsid w:val="00AF4552"/>
    <w:rsid w:val="00AF67AC"/>
    <w:rsid w:val="00AF6E2B"/>
    <w:rsid w:val="00B17B14"/>
    <w:rsid w:val="00B22B34"/>
    <w:rsid w:val="00B31E11"/>
    <w:rsid w:val="00B36B52"/>
    <w:rsid w:val="00B425E2"/>
    <w:rsid w:val="00B62DF0"/>
    <w:rsid w:val="00B837C1"/>
    <w:rsid w:val="00B87C0B"/>
    <w:rsid w:val="00BB512A"/>
    <w:rsid w:val="00BB7C4A"/>
    <w:rsid w:val="00BD2C5F"/>
    <w:rsid w:val="00BD381B"/>
    <w:rsid w:val="00BE027C"/>
    <w:rsid w:val="00BE1BED"/>
    <w:rsid w:val="00BF3464"/>
    <w:rsid w:val="00BF4346"/>
    <w:rsid w:val="00BF6FFA"/>
    <w:rsid w:val="00C13566"/>
    <w:rsid w:val="00C13B85"/>
    <w:rsid w:val="00C32DC1"/>
    <w:rsid w:val="00C40F5E"/>
    <w:rsid w:val="00C453FC"/>
    <w:rsid w:val="00C46D5E"/>
    <w:rsid w:val="00C6548B"/>
    <w:rsid w:val="00C81AC1"/>
    <w:rsid w:val="00C859C0"/>
    <w:rsid w:val="00C9079E"/>
    <w:rsid w:val="00CA4844"/>
    <w:rsid w:val="00CA4F1B"/>
    <w:rsid w:val="00CB0F76"/>
    <w:rsid w:val="00CB2D4C"/>
    <w:rsid w:val="00CC169D"/>
    <w:rsid w:val="00CD26E0"/>
    <w:rsid w:val="00CD3351"/>
    <w:rsid w:val="00CE44CC"/>
    <w:rsid w:val="00CE660F"/>
    <w:rsid w:val="00CF52BA"/>
    <w:rsid w:val="00CF71C4"/>
    <w:rsid w:val="00D03D67"/>
    <w:rsid w:val="00D2402D"/>
    <w:rsid w:val="00D24B6B"/>
    <w:rsid w:val="00D25CFE"/>
    <w:rsid w:val="00D31C16"/>
    <w:rsid w:val="00D3574C"/>
    <w:rsid w:val="00D37FD0"/>
    <w:rsid w:val="00D41ED9"/>
    <w:rsid w:val="00D4654B"/>
    <w:rsid w:val="00D519AF"/>
    <w:rsid w:val="00D559AD"/>
    <w:rsid w:val="00D654D2"/>
    <w:rsid w:val="00D74B3D"/>
    <w:rsid w:val="00D81C0C"/>
    <w:rsid w:val="00D81C98"/>
    <w:rsid w:val="00D8220B"/>
    <w:rsid w:val="00D9271F"/>
    <w:rsid w:val="00DA1586"/>
    <w:rsid w:val="00DA27F6"/>
    <w:rsid w:val="00DA4869"/>
    <w:rsid w:val="00DA4F7B"/>
    <w:rsid w:val="00DA75FF"/>
    <w:rsid w:val="00DD223C"/>
    <w:rsid w:val="00DD4496"/>
    <w:rsid w:val="00DD528C"/>
    <w:rsid w:val="00DF010F"/>
    <w:rsid w:val="00DF0912"/>
    <w:rsid w:val="00DF3712"/>
    <w:rsid w:val="00DF5C72"/>
    <w:rsid w:val="00E01E46"/>
    <w:rsid w:val="00E14944"/>
    <w:rsid w:val="00E220CF"/>
    <w:rsid w:val="00E42DE7"/>
    <w:rsid w:val="00E47B59"/>
    <w:rsid w:val="00E55F18"/>
    <w:rsid w:val="00E62902"/>
    <w:rsid w:val="00E82350"/>
    <w:rsid w:val="00E92318"/>
    <w:rsid w:val="00E92752"/>
    <w:rsid w:val="00EA0370"/>
    <w:rsid w:val="00EB2D3C"/>
    <w:rsid w:val="00EB5756"/>
    <w:rsid w:val="00ED1EEC"/>
    <w:rsid w:val="00ED21F1"/>
    <w:rsid w:val="00ED44C5"/>
    <w:rsid w:val="00EF19C2"/>
    <w:rsid w:val="00EF31A8"/>
    <w:rsid w:val="00F05423"/>
    <w:rsid w:val="00F0577C"/>
    <w:rsid w:val="00F13C14"/>
    <w:rsid w:val="00F43505"/>
    <w:rsid w:val="00F44E4C"/>
    <w:rsid w:val="00F51419"/>
    <w:rsid w:val="00F56D3B"/>
    <w:rsid w:val="00F62867"/>
    <w:rsid w:val="00F94343"/>
    <w:rsid w:val="00F96A5A"/>
    <w:rsid w:val="00FB6BB5"/>
    <w:rsid w:val="00FD0A8C"/>
    <w:rsid w:val="00FD5012"/>
    <w:rsid w:val="00FF21AE"/>
    <w:rsid w:val="00F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D29784A"/>
  <w15:docId w15:val="{2860418B-BE54-48DB-9466-563EF215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75E64"/>
  </w:style>
  <w:style w:type="paragraph" w:styleId="Stopka">
    <w:name w:val="footer"/>
    <w:basedOn w:val="Normalny"/>
    <w:link w:val="StopkaZnak"/>
    <w:uiPriority w:val="99"/>
    <w:unhideWhenUsed/>
    <w:rsid w:val="00975E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75E64"/>
  </w:style>
  <w:style w:type="paragraph" w:styleId="Tekstprzypisudolnego">
    <w:name w:val="footnote text"/>
    <w:basedOn w:val="Normalny"/>
    <w:link w:val="TekstprzypisudolnegoZnak"/>
    <w:rsid w:val="00C453F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45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453FC"/>
    <w:rPr>
      <w:vertAlign w:val="superscript"/>
    </w:rPr>
  </w:style>
  <w:style w:type="paragraph" w:styleId="Tekstpodstawowy3">
    <w:name w:val="Body Text 3"/>
    <w:basedOn w:val="Normalny"/>
    <w:link w:val="Tekstpodstawowy3Znak"/>
    <w:rsid w:val="00C453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45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453FC"/>
    <w:pPr>
      <w:ind w:left="720"/>
      <w:contextualSpacing/>
    </w:pPr>
  </w:style>
  <w:style w:type="paragraph" w:customStyle="1" w:styleId="Standard">
    <w:name w:val="Standard"/>
    <w:link w:val="StandardZnak"/>
    <w:rsid w:val="00DA48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andardZnak">
    <w:name w:val="Standard Znak"/>
    <w:link w:val="Standard"/>
    <w:rsid w:val="00DA48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4B37D4"/>
    <w:pPr>
      <w:jc w:val="both"/>
    </w:pPr>
    <w:rPr>
      <w:sz w:val="24"/>
    </w:rPr>
  </w:style>
  <w:style w:type="paragraph" w:styleId="Tekstpodstawowy">
    <w:name w:val="Body Text"/>
    <w:aliases w:val="a2, Znak, Znak Znak"/>
    <w:basedOn w:val="Normalny"/>
    <w:link w:val="TekstpodstawowyZnak"/>
    <w:rsid w:val="00D3574C"/>
    <w:pPr>
      <w:spacing w:after="120"/>
    </w:pPr>
  </w:style>
  <w:style w:type="character" w:customStyle="1" w:styleId="TekstpodstawowyZnak">
    <w:name w:val="Tekst podstawowy Znak"/>
    <w:aliases w:val="a2 Znak, Znak Znak1, Znak Znak Znak"/>
    <w:basedOn w:val="Domylnaczcionkaakapitu"/>
    <w:link w:val="Tekstpodstawowy"/>
    <w:rsid w:val="00D357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3B8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3B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3B85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D27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2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22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2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2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224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rsid w:val="00E01E46"/>
    <w:rPr>
      <w:color w:val="0000FF"/>
      <w:u w:val="single"/>
    </w:rPr>
  </w:style>
  <w:style w:type="paragraph" w:customStyle="1" w:styleId="Default">
    <w:name w:val="Default"/>
    <w:rsid w:val="00A1397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CDA7-13F2-44BF-B3D9-1C69BA62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Spychała</dc:creator>
  <cp:lastModifiedBy>Katarzyna Zielonka</cp:lastModifiedBy>
  <cp:revision>23</cp:revision>
  <dcterms:created xsi:type="dcterms:W3CDTF">2025-03-25T07:42:00Z</dcterms:created>
  <dcterms:modified xsi:type="dcterms:W3CDTF">2026-04-09T09:37:00Z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45193-57ff-457d-9504-518e9bfb59a9_Enabled">
    <vt:lpwstr>true</vt:lpwstr>
  </property>
  <property fmtid="{D5CDD505-2E9C-101B-9397-08002B2CF9AE}" pid="3" name="MSIP_Label_50945193-57ff-457d-9504-518e9bfb59a9_SetDate">
    <vt:lpwstr>2022-05-26T15:33:44Z</vt:lpwstr>
  </property>
  <property fmtid="{D5CDD505-2E9C-101B-9397-08002B2CF9AE}" pid="4" name="MSIP_Label_50945193-57ff-457d-9504-518e9bfb59a9_Method">
    <vt:lpwstr>Standard</vt:lpwstr>
  </property>
  <property fmtid="{D5CDD505-2E9C-101B-9397-08002B2CF9AE}" pid="5" name="MSIP_Label_50945193-57ff-457d-9504-518e9bfb59a9_Name">
    <vt:lpwstr>ZUT</vt:lpwstr>
  </property>
  <property fmtid="{D5CDD505-2E9C-101B-9397-08002B2CF9AE}" pid="6" name="MSIP_Label_50945193-57ff-457d-9504-518e9bfb59a9_SiteId">
    <vt:lpwstr>0aa66ad4-f98f-4515-b7c9-b60fd37ad027</vt:lpwstr>
  </property>
  <property fmtid="{D5CDD505-2E9C-101B-9397-08002B2CF9AE}" pid="7" name="MSIP_Label_50945193-57ff-457d-9504-518e9bfb59a9_ActionId">
    <vt:lpwstr>019e633a-8d3f-4bc6-9403-320d75e4231c</vt:lpwstr>
  </property>
  <property fmtid="{D5CDD505-2E9C-101B-9397-08002B2CF9AE}" pid="8" name="MSIP_Label_50945193-57ff-457d-9504-518e9bfb59a9_ContentBits">
    <vt:lpwstr>0</vt:lpwstr>
  </property>
</Properties>
</file>